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8989" w:type="dxa"/>
        <w:tblLook w:val="04A0" w:firstRow="1" w:lastRow="0" w:firstColumn="1" w:lastColumn="0" w:noHBand="0" w:noVBand="1"/>
      </w:tblPr>
      <w:tblGrid>
        <w:gridCol w:w="3161"/>
        <w:gridCol w:w="1512"/>
        <w:gridCol w:w="1653"/>
        <w:gridCol w:w="3167"/>
        <w:gridCol w:w="3118"/>
        <w:gridCol w:w="1559"/>
        <w:gridCol w:w="1653"/>
        <w:gridCol w:w="3166"/>
      </w:tblGrid>
      <w:tr w:rsidR="00146166" w:rsidRPr="00722801" w14:paraId="7A42CE2C" w14:textId="77777777" w:rsidTr="739B002E">
        <w:trPr>
          <w:trHeight w:val="397"/>
        </w:trPr>
        <w:tc>
          <w:tcPr>
            <w:tcW w:w="18989" w:type="dxa"/>
            <w:gridSpan w:val="8"/>
            <w:shd w:val="clear" w:color="auto" w:fill="E2EFD9" w:themeFill="accent6" w:themeFillTint="33"/>
            <w:vAlign w:val="center"/>
          </w:tcPr>
          <w:p w14:paraId="1EBAAB1A" w14:textId="064EB4DC" w:rsidR="00146166" w:rsidRPr="001A7A53" w:rsidRDefault="00146166" w:rsidP="003435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A7A53">
              <w:rPr>
                <w:b/>
                <w:color w:val="C01E66"/>
                <w:sz w:val="28"/>
                <w:szCs w:val="28"/>
              </w:rPr>
              <w:t>PRIORITÉ : Atteinte des résultats d’apprentissage dans les compétences académiques de base</w:t>
            </w:r>
          </w:p>
        </w:tc>
      </w:tr>
      <w:tr w:rsidR="00146166" w:rsidRPr="00722801" w14:paraId="5AC50AC5" w14:textId="77777777" w:rsidTr="739B002E">
        <w:trPr>
          <w:trHeight w:val="397"/>
        </w:trPr>
        <w:tc>
          <w:tcPr>
            <w:tcW w:w="18989" w:type="dxa"/>
            <w:gridSpan w:val="8"/>
            <w:shd w:val="clear" w:color="auto" w:fill="C01E66"/>
            <w:vAlign w:val="center"/>
          </w:tcPr>
          <w:p w14:paraId="6FEC63FE" w14:textId="77777777" w:rsidR="00146166" w:rsidRPr="00460962" w:rsidRDefault="00146166" w:rsidP="003435A1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60962">
              <w:rPr>
                <w:b/>
                <w:bCs/>
                <w:color w:val="FFFFFF" w:themeColor="background1"/>
              </w:rPr>
              <w:t>Objectif 1 : Améliorer l’apprentissage et la réussite des élèves en littératie</w:t>
            </w:r>
          </w:p>
        </w:tc>
      </w:tr>
      <w:tr w:rsidR="00530FD1" w:rsidRPr="00722801" w14:paraId="23903D6E" w14:textId="77777777" w:rsidTr="739B002E">
        <w:trPr>
          <w:trHeight w:val="397"/>
        </w:trPr>
        <w:tc>
          <w:tcPr>
            <w:tcW w:w="18989" w:type="dxa"/>
            <w:gridSpan w:val="8"/>
            <w:shd w:val="clear" w:color="auto" w:fill="C01E66"/>
            <w:vAlign w:val="center"/>
          </w:tcPr>
          <w:p w14:paraId="3DE55F92" w14:textId="0486A80B" w:rsidR="00530FD1" w:rsidRPr="00460962" w:rsidRDefault="00530FD1" w:rsidP="003435A1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60962">
              <w:rPr>
                <w:b/>
                <w:bCs/>
                <w:color w:val="FFFFFF" w:themeColor="background1"/>
              </w:rPr>
              <w:t>OQRE</w:t>
            </w:r>
          </w:p>
        </w:tc>
      </w:tr>
      <w:tr w:rsidR="00D042F7" w:rsidRPr="00722801" w14:paraId="4462D3D0" w14:textId="77777777" w:rsidTr="739B002E">
        <w:trPr>
          <w:trHeight w:val="397"/>
        </w:trPr>
        <w:tc>
          <w:tcPr>
            <w:tcW w:w="9493" w:type="dxa"/>
            <w:gridSpan w:val="4"/>
            <w:shd w:val="clear" w:color="auto" w:fill="EE96BE"/>
            <w:vAlign w:val="center"/>
          </w:tcPr>
          <w:p w14:paraId="543B1F60" w14:textId="77777777" w:rsidR="00D042F7" w:rsidRPr="00722801" w:rsidRDefault="00D042F7" w:rsidP="003435A1">
            <w:pPr>
              <w:spacing w:line="276" w:lineRule="auto"/>
              <w:jc w:val="center"/>
              <w:rPr>
                <w:rFonts w:eastAsia="Verdana" w:cs="Verdana"/>
                <w:sz w:val="20"/>
                <w:szCs w:val="20"/>
              </w:rPr>
            </w:pPr>
            <w:r w:rsidRPr="00722801">
              <w:rPr>
                <w:b/>
                <w:sz w:val="20"/>
                <w:szCs w:val="20"/>
              </w:rPr>
              <w:t>Lecture</w:t>
            </w:r>
          </w:p>
        </w:tc>
        <w:tc>
          <w:tcPr>
            <w:tcW w:w="9496" w:type="dxa"/>
            <w:gridSpan w:val="4"/>
            <w:shd w:val="clear" w:color="auto" w:fill="EE96BE"/>
            <w:vAlign w:val="center"/>
          </w:tcPr>
          <w:p w14:paraId="6ACFE3CB" w14:textId="37AE9952" w:rsidR="00D042F7" w:rsidRPr="00722801" w:rsidRDefault="00D042F7" w:rsidP="003435A1">
            <w:pPr>
              <w:spacing w:line="276" w:lineRule="auto"/>
              <w:jc w:val="center"/>
              <w:rPr>
                <w:rStyle w:val="normaltextrun"/>
                <w:rFonts w:cs="Segoe UI"/>
                <w:sz w:val="20"/>
                <w:szCs w:val="20"/>
              </w:rPr>
            </w:pPr>
            <w:r w:rsidRPr="00722801">
              <w:rPr>
                <w:b/>
                <w:sz w:val="20"/>
                <w:szCs w:val="20"/>
              </w:rPr>
              <w:t>Écriture</w:t>
            </w:r>
          </w:p>
        </w:tc>
      </w:tr>
      <w:tr w:rsidR="00D042F7" w:rsidRPr="00722801" w14:paraId="682645AE" w14:textId="77777777" w:rsidTr="739B002E">
        <w:trPr>
          <w:trHeight w:val="360"/>
        </w:trPr>
        <w:tc>
          <w:tcPr>
            <w:tcW w:w="4673" w:type="dxa"/>
            <w:gridSpan w:val="2"/>
            <w:shd w:val="clear" w:color="auto" w:fill="F8D4E4"/>
            <w:vAlign w:val="center"/>
          </w:tcPr>
          <w:p w14:paraId="1E64B026" w14:textId="77777777" w:rsidR="00D042F7" w:rsidRPr="00722801" w:rsidRDefault="00D042F7" w:rsidP="003435A1">
            <w:pPr>
              <w:spacing w:line="276" w:lineRule="auto"/>
              <w:jc w:val="center"/>
              <w:rPr>
                <w:rFonts w:eastAsia="Verdana" w:cs="Verdana"/>
                <w:sz w:val="20"/>
                <w:szCs w:val="20"/>
              </w:rPr>
            </w:pPr>
            <w:r w:rsidRPr="00722801">
              <w:rPr>
                <w:b/>
                <w:sz w:val="20"/>
                <w:szCs w:val="20"/>
              </w:rPr>
              <w:t>3</w:t>
            </w:r>
            <w:r w:rsidRPr="00722801">
              <w:rPr>
                <w:b/>
                <w:sz w:val="20"/>
                <w:szCs w:val="20"/>
                <w:vertAlign w:val="superscript"/>
              </w:rPr>
              <w:t>e</w:t>
            </w:r>
            <w:r w:rsidRPr="00722801">
              <w:rPr>
                <w:b/>
                <w:sz w:val="20"/>
                <w:szCs w:val="20"/>
              </w:rPr>
              <w:t xml:space="preserve"> année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F8D4E4"/>
            <w:vAlign w:val="center"/>
          </w:tcPr>
          <w:p w14:paraId="17C676A0" w14:textId="77777777" w:rsidR="00D042F7" w:rsidRPr="00722801" w:rsidRDefault="00D042F7" w:rsidP="003435A1">
            <w:pPr>
              <w:spacing w:line="276" w:lineRule="auto"/>
              <w:jc w:val="center"/>
              <w:rPr>
                <w:rFonts w:eastAsia="Verdana" w:cs="Verdana"/>
                <w:sz w:val="20"/>
                <w:szCs w:val="20"/>
              </w:rPr>
            </w:pPr>
            <w:r w:rsidRPr="00722801">
              <w:rPr>
                <w:b/>
                <w:sz w:val="20"/>
                <w:szCs w:val="20"/>
              </w:rPr>
              <w:t>6</w:t>
            </w:r>
            <w:r w:rsidRPr="00722801">
              <w:rPr>
                <w:b/>
                <w:sz w:val="20"/>
                <w:szCs w:val="20"/>
                <w:vertAlign w:val="superscript"/>
              </w:rPr>
              <w:t>e</w:t>
            </w:r>
            <w:r w:rsidRPr="00722801">
              <w:rPr>
                <w:b/>
                <w:sz w:val="20"/>
                <w:szCs w:val="20"/>
              </w:rPr>
              <w:t xml:space="preserve"> année</w:t>
            </w:r>
          </w:p>
        </w:tc>
        <w:tc>
          <w:tcPr>
            <w:tcW w:w="4677" w:type="dxa"/>
            <w:gridSpan w:val="2"/>
            <w:shd w:val="clear" w:color="auto" w:fill="F8D4E4"/>
            <w:vAlign w:val="center"/>
          </w:tcPr>
          <w:p w14:paraId="33C1A347" w14:textId="77777777" w:rsidR="00D042F7" w:rsidRPr="00722801" w:rsidRDefault="00D042F7" w:rsidP="003435A1">
            <w:pPr>
              <w:spacing w:line="276" w:lineRule="auto"/>
              <w:jc w:val="center"/>
              <w:rPr>
                <w:rStyle w:val="normaltextrun"/>
                <w:rFonts w:cs="Segoe UI"/>
                <w:sz w:val="20"/>
                <w:szCs w:val="20"/>
              </w:rPr>
            </w:pPr>
            <w:r w:rsidRPr="00722801">
              <w:rPr>
                <w:b/>
                <w:sz w:val="20"/>
                <w:szCs w:val="20"/>
              </w:rPr>
              <w:t>3e année</w:t>
            </w:r>
          </w:p>
        </w:tc>
        <w:tc>
          <w:tcPr>
            <w:tcW w:w="4819" w:type="dxa"/>
            <w:gridSpan w:val="2"/>
            <w:shd w:val="clear" w:color="auto" w:fill="F8D4E4"/>
            <w:vAlign w:val="center"/>
          </w:tcPr>
          <w:p w14:paraId="25AC903D" w14:textId="0AE7CE4D" w:rsidR="00D042F7" w:rsidRPr="00722801" w:rsidRDefault="00D042F7" w:rsidP="003435A1">
            <w:pPr>
              <w:spacing w:line="276" w:lineRule="auto"/>
              <w:jc w:val="center"/>
              <w:rPr>
                <w:rStyle w:val="normaltextrun"/>
                <w:rFonts w:cs="Segoe UI"/>
                <w:sz w:val="20"/>
                <w:szCs w:val="20"/>
              </w:rPr>
            </w:pPr>
            <w:r w:rsidRPr="00722801">
              <w:rPr>
                <w:b/>
                <w:sz w:val="20"/>
                <w:szCs w:val="20"/>
              </w:rPr>
              <w:t>6e année</w:t>
            </w:r>
          </w:p>
        </w:tc>
      </w:tr>
      <w:tr w:rsidR="00D042F7" w:rsidRPr="00722801" w14:paraId="3BF098C2" w14:textId="77777777" w:rsidTr="739B002E">
        <w:trPr>
          <w:trHeight w:val="20"/>
        </w:trPr>
        <w:tc>
          <w:tcPr>
            <w:tcW w:w="4673" w:type="dxa"/>
            <w:gridSpan w:val="2"/>
          </w:tcPr>
          <w:p w14:paraId="43DE1E26" w14:textId="59EB7F94" w:rsidR="00D042F7" w:rsidRDefault="00D042F7" w:rsidP="00C157A5">
            <w:pPr>
              <w:spacing w:line="276" w:lineRule="auto"/>
              <w:rPr>
                <w:rFonts w:eastAsia="Verdana" w:cs="Verdana"/>
                <w:sz w:val="20"/>
                <w:szCs w:val="20"/>
              </w:rPr>
            </w:pPr>
            <w:r w:rsidRPr="739B002E">
              <w:rPr>
                <w:rFonts w:eastAsia="Verdana" w:cs="Verdana"/>
                <w:sz w:val="20"/>
                <w:szCs w:val="20"/>
              </w:rPr>
              <w:t>D’ici la fin juin 202</w:t>
            </w:r>
            <w:r w:rsidR="49CD6A86" w:rsidRPr="739B002E">
              <w:rPr>
                <w:rFonts w:eastAsia="Verdana" w:cs="Verdana"/>
                <w:sz w:val="20"/>
                <w:szCs w:val="20"/>
              </w:rPr>
              <w:t>6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, </w:t>
            </w:r>
            <w:r w:rsidR="00A20249" w:rsidRPr="00B9177D">
              <w:rPr>
                <w:rFonts w:eastAsia="Verdana" w:cs="Verdana"/>
              </w:rPr>
              <w:t>100</w:t>
            </w:r>
            <w:r w:rsidRPr="739B002E">
              <w:rPr>
                <w:rFonts w:eastAsia="Verdana" w:cs="Verdana"/>
                <w:b/>
                <w:bCs/>
                <w:color w:val="C01E66"/>
                <w:highlight w:val="lightGray"/>
              </w:rPr>
              <w:t>%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 des élèves de 3</w:t>
            </w:r>
            <w:r w:rsidRPr="739B002E">
              <w:rPr>
                <w:rFonts w:eastAsia="Verdana" w:cs="Verdana"/>
                <w:sz w:val="20"/>
                <w:szCs w:val="20"/>
                <w:vertAlign w:val="superscript"/>
              </w:rPr>
              <w:t>e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 année obtiendront un niveau de rendement supérieur ou égal à la norme provinciale en </w:t>
            </w:r>
            <w:r w:rsidRPr="739B002E">
              <w:rPr>
                <w:rFonts w:eastAsia="Verdana" w:cs="Verdana"/>
                <w:b/>
                <w:bCs/>
                <w:sz w:val="20"/>
                <w:szCs w:val="20"/>
              </w:rPr>
              <w:t>lecture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 au test de </w:t>
            </w:r>
            <w:r w:rsidRPr="739B002E">
              <w:rPr>
                <w:rFonts w:eastAsia="Verdana" w:cs="Verdana"/>
                <w:b/>
                <w:bCs/>
                <w:sz w:val="20"/>
                <w:szCs w:val="20"/>
              </w:rPr>
              <w:t>l’OQRE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 du cycle primaire.</w:t>
            </w:r>
            <w:r w:rsidR="00474E06" w:rsidRPr="739B002E">
              <w:rPr>
                <w:rFonts w:eastAsia="Verdana" w:cs="Verdana"/>
                <w:sz w:val="20"/>
                <w:szCs w:val="20"/>
              </w:rPr>
              <w:t xml:space="preserve"> </w:t>
            </w:r>
            <w:r w:rsidR="00552F0B" w:rsidRPr="739B002E">
              <w:rPr>
                <w:rFonts w:eastAsia="Verdana" w:cs="Verdana"/>
                <w:sz w:val="20"/>
                <w:szCs w:val="20"/>
              </w:rPr>
              <w:t>(</w:t>
            </w:r>
            <w:r w:rsidR="00CF2F1A">
              <w:rPr>
                <w:rFonts w:eastAsia="Verdana" w:cs="Verdana"/>
                <w:sz w:val="20"/>
                <w:szCs w:val="20"/>
              </w:rPr>
              <w:t>96</w:t>
            </w:r>
            <w:r w:rsidR="00552F0B" w:rsidRPr="739B002E">
              <w:rPr>
                <w:rFonts w:eastAsia="Verdana" w:cs="Verdana"/>
                <w:sz w:val="20"/>
                <w:szCs w:val="20"/>
              </w:rPr>
              <w:t>% OQRE 202</w:t>
            </w:r>
            <w:r w:rsidR="00CF2F1A">
              <w:rPr>
                <w:rFonts w:eastAsia="Verdana" w:cs="Verdana"/>
                <w:sz w:val="20"/>
                <w:szCs w:val="20"/>
              </w:rPr>
              <w:t>5</w:t>
            </w:r>
            <w:r w:rsidR="00552F0B" w:rsidRPr="739B002E">
              <w:rPr>
                <w:rFonts w:eastAsia="Verdana" w:cs="Verdana"/>
                <w:sz w:val="20"/>
                <w:szCs w:val="20"/>
              </w:rPr>
              <w:t>)</w:t>
            </w:r>
          </w:p>
          <w:p w14:paraId="1F4C1608" w14:textId="165B5465" w:rsidR="00D945F5" w:rsidRPr="00722801" w:rsidRDefault="00D945F5" w:rsidP="00C157A5">
            <w:pPr>
              <w:spacing w:line="276" w:lineRule="auto"/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4F5E103" w14:textId="22147DBF" w:rsidR="00D042F7" w:rsidRPr="00722801" w:rsidRDefault="00D042F7" w:rsidP="00C157A5">
            <w:pPr>
              <w:spacing w:line="276" w:lineRule="auto"/>
              <w:rPr>
                <w:rFonts w:eastAsia="Verdana" w:cs="Verdana"/>
                <w:sz w:val="20"/>
                <w:szCs w:val="20"/>
              </w:rPr>
            </w:pPr>
            <w:r w:rsidRPr="739B002E">
              <w:rPr>
                <w:rFonts w:eastAsia="Verdana" w:cs="Verdana"/>
                <w:sz w:val="20"/>
                <w:szCs w:val="20"/>
              </w:rPr>
              <w:t>D’ici la fin juin 202</w:t>
            </w:r>
            <w:r w:rsidR="5D03CEEC" w:rsidRPr="739B002E">
              <w:rPr>
                <w:rFonts w:eastAsia="Verdana" w:cs="Verdana"/>
                <w:sz w:val="20"/>
                <w:szCs w:val="20"/>
              </w:rPr>
              <w:t>6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, </w:t>
            </w:r>
            <w:r w:rsidR="00A20249">
              <w:rPr>
                <w:rFonts w:eastAsia="Verdana" w:cs="Verdana"/>
              </w:rPr>
              <w:t>90</w:t>
            </w:r>
            <w:r w:rsidRPr="739B002E">
              <w:rPr>
                <w:rFonts w:eastAsia="Verdana" w:cs="Verdana"/>
                <w:b/>
                <w:bCs/>
                <w:color w:val="C01E66"/>
                <w:highlight w:val="lightGray"/>
              </w:rPr>
              <w:t xml:space="preserve"> %</w:t>
            </w:r>
            <w:r w:rsidRPr="739B002E">
              <w:rPr>
                <w:rFonts w:eastAsia="Verdana" w:cs="Verdana"/>
                <w:color w:val="C01E66"/>
                <w:sz w:val="20"/>
                <w:szCs w:val="20"/>
              </w:rPr>
              <w:t xml:space="preserve"> </w:t>
            </w:r>
            <w:r w:rsidRPr="739B002E">
              <w:rPr>
                <w:rFonts w:eastAsia="Verdana" w:cs="Verdana"/>
                <w:sz w:val="20"/>
                <w:szCs w:val="20"/>
              </w:rPr>
              <w:t>des élèves de 6</w:t>
            </w:r>
            <w:r w:rsidRPr="739B002E">
              <w:rPr>
                <w:rFonts w:eastAsia="Verdana" w:cs="Verdana"/>
                <w:sz w:val="20"/>
                <w:szCs w:val="20"/>
                <w:vertAlign w:val="superscript"/>
              </w:rPr>
              <w:t>e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 année obtiendront un niveau de rendement supérieur ou égal à la norme provinciale en </w:t>
            </w:r>
            <w:r w:rsidRPr="739B002E">
              <w:rPr>
                <w:rFonts w:eastAsia="Verdana" w:cs="Verdana"/>
                <w:b/>
                <w:bCs/>
                <w:sz w:val="20"/>
                <w:szCs w:val="20"/>
              </w:rPr>
              <w:t>lecture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 au test de</w:t>
            </w:r>
            <w:r w:rsidRPr="739B002E">
              <w:rPr>
                <w:rFonts w:eastAsia="Verdana" w:cs="Verdana"/>
                <w:b/>
                <w:bCs/>
                <w:sz w:val="20"/>
                <w:szCs w:val="20"/>
              </w:rPr>
              <w:t xml:space="preserve"> l’OQRE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 du cycle moyen.</w:t>
            </w:r>
            <w:r w:rsidR="00552F0B" w:rsidRPr="739B002E">
              <w:rPr>
                <w:rFonts w:eastAsia="Verdana" w:cs="Verdana"/>
                <w:sz w:val="20"/>
                <w:szCs w:val="20"/>
              </w:rPr>
              <w:t xml:space="preserve"> (</w:t>
            </w:r>
            <w:r w:rsidR="00A20249">
              <w:rPr>
                <w:rFonts w:eastAsia="Verdana" w:cs="Verdana"/>
                <w:sz w:val="20"/>
                <w:szCs w:val="20"/>
              </w:rPr>
              <w:t>81</w:t>
            </w:r>
            <w:r w:rsidR="00552F0B" w:rsidRPr="739B002E">
              <w:rPr>
                <w:rFonts w:eastAsia="Verdana" w:cs="Verdana"/>
                <w:sz w:val="20"/>
                <w:szCs w:val="20"/>
              </w:rPr>
              <w:t>% OQRE 202</w:t>
            </w:r>
            <w:r w:rsidR="00CF2F1A">
              <w:rPr>
                <w:rFonts w:eastAsia="Verdana" w:cs="Verdana"/>
                <w:sz w:val="20"/>
                <w:szCs w:val="20"/>
              </w:rPr>
              <w:t>5</w:t>
            </w:r>
            <w:r w:rsidR="00552F0B" w:rsidRPr="739B002E">
              <w:rPr>
                <w:rFonts w:eastAsia="Verdana" w:cs="Verdana"/>
                <w:sz w:val="20"/>
                <w:szCs w:val="20"/>
              </w:rPr>
              <w:t>)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3BDA9952" w14:textId="1336C0CE" w:rsidR="00D042F7" w:rsidRPr="00722801" w:rsidRDefault="00D042F7" w:rsidP="651806A1">
            <w:pPr>
              <w:spacing w:line="276" w:lineRule="auto"/>
              <w:rPr>
                <w:rFonts w:eastAsia="Verdana" w:cs="Verdana"/>
                <w:sz w:val="20"/>
                <w:szCs w:val="20"/>
              </w:rPr>
            </w:pPr>
            <w:r w:rsidRPr="739B002E">
              <w:rPr>
                <w:rFonts w:eastAsia="Verdana" w:cs="Verdana"/>
                <w:sz w:val="20"/>
                <w:szCs w:val="20"/>
              </w:rPr>
              <w:t>D’ici la fin juin 202</w:t>
            </w:r>
            <w:r w:rsidR="08A764DB" w:rsidRPr="739B002E">
              <w:rPr>
                <w:rFonts w:eastAsia="Verdana" w:cs="Verdana"/>
                <w:sz w:val="20"/>
                <w:szCs w:val="20"/>
              </w:rPr>
              <w:t>6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, </w:t>
            </w:r>
            <w:r w:rsidR="00B9177D">
              <w:rPr>
                <w:rFonts w:eastAsia="Verdana" w:cs="Verdana"/>
              </w:rPr>
              <w:t>90</w:t>
            </w:r>
            <w:r w:rsidRPr="739B002E">
              <w:rPr>
                <w:rFonts w:eastAsia="Verdana" w:cs="Verdana"/>
                <w:b/>
                <w:bCs/>
                <w:color w:val="C01E66"/>
                <w:highlight w:val="lightGray"/>
              </w:rPr>
              <w:t>%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 des élèves de 3</w:t>
            </w:r>
            <w:r w:rsidRPr="739B002E">
              <w:rPr>
                <w:rFonts w:eastAsia="Verdana" w:cs="Verdana"/>
                <w:sz w:val="20"/>
                <w:szCs w:val="20"/>
                <w:vertAlign w:val="superscript"/>
              </w:rPr>
              <w:t>e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 année obtiendront un niveau de rendement supérieur ou égal à la norme provinciale en </w:t>
            </w:r>
            <w:r w:rsidRPr="739B002E">
              <w:rPr>
                <w:rFonts w:eastAsia="Verdana" w:cs="Verdana"/>
                <w:b/>
                <w:bCs/>
                <w:sz w:val="20"/>
                <w:szCs w:val="20"/>
              </w:rPr>
              <w:t>écriture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 au test de </w:t>
            </w:r>
            <w:r w:rsidRPr="739B002E">
              <w:rPr>
                <w:rFonts w:eastAsia="Verdana" w:cs="Verdana"/>
                <w:b/>
                <w:bCs/>
                <w:sz w:val="20"/>
                <w:szCs w:val="20"/>
              </w:rPr>
              <w:t>l’OQRE</w:t>
            </w:r>
            <w:r w:rsidRPr="739B002E">
              <w:rPr>
                <w:rFonts w:eastAsia="Verdana" w:cs="Verdana"/>
                <w:sz w:val="20"/>
                <w:szCs w:val="20"/>
              </w:rPr>
              <w:t xml:space="preserve"> du cycle primaire.</w:t>
            </w:r>
            <w:r w:rsidR="00CA1ED1" w:rsidRPr="739B002E">
              <w:rPr>
                <w:rFonts w:eastAsia="Verdana" w:cs="Verdana"/>
                <w:sz w:val="20"/>
                <w:szCs w:val="20"/>
              </w:rPr>
              <w:t xml:space="preserve"> (</w:t>
            </w:r>
            <w:r w:rsidR="00A20249">
              <w:rPr>
                <w:rFonts w:eastAsia="Verdana" w:cs="Verdana"/>
                <w:sz w:val="20"/>
                <w:szCs w:val="20"/>
              </w:rPr>
              <w:t>85</w:t>
            </w:r>
            <w:r w:rsidR="00CA1ED1" w:rsidRPr="739B002E">
              <w:rPr>
                <w:rFonts w:eastAsia="Verdana" w:cs="Verdana"/>
                <w:sz w:val="20"/>
                <w:szCs w:val="20"/>
              </w:rPr>
              <w:t>% OQRE 202</w:t>
            </w:r>
            <w:r w:rsidR="00CF2F1A">
              <w:rPr>
                <w:rFonts w:eastAsia="Verdana" w:cs="Verdana"/>
                <w:sz w:val="20"/>
                <w:szCs w:val="20"/>
              </w:rPr>
              <w:t>5</w:t>
            </w:r>
            <w:r w:rsidR="00CA1ED1" w:rsidRPr="739B002E">
              <w:rPr>
                <w:rFonts w:eastAsia="Verdana" w:cs="Verdana"/>
                <w:sz w:val="20"/>
                <w:szCs w:val="20"/>
              </w:rPr>
              <w:t>)</w:t>
            </w:r>
          </w:p>
          <w:p w14:paraId="713E9ABD" w14:textId="77777777" w:rsidR="00D042F7" w:rsidRPr="00722801" w:rsidRDefault="00D042F7" w:rsidP="00C157A5">
            <w:pPr>
              <w:spacing w:line="276" w:lineRule="auto"/>
              <w:rPr>
                <w:rFonts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B5D78D0" w14:textId="6B713EFD" w:rsidR="00D042F7" w:rsidRPr="00B9177D" w:rsidRDefault="00D042F7" w:rsidP="00C157A5">
            <w:pPr>
              <w:spacing w:line="276" w:lineRule="auto"/>
              <w:rPr>
                <w:sz w:val="20"/>
                <w:szCs w:val="20"/>
              </w:rPr>
            </w:pPr>
            <w:r w:rsidRPr="739B002E">
              <w:rPr>
                <w:rFonts w:eastAsia="Verdana" w:cs="Verdana"/>
                <w:sz w:val="20"/>
                <w:szCs w:val="20"/>
              </w:rPr>
              <w:t xml:space="preserve">D’ici la fin juin </w:t>
            </w:r>
            <w:proofErr w:type="gramStart"/>
            <w:r w:rsidRPr="739B002E">
              <w:rPr>
                <w:rFonts w:eastAsia="Verdana" w:cs="Verdana"/>
                <w:sz w:val="20"/>
                <w:szCs w:val="20"/>
              </w:rPr>
              <w:t>202</w:t>
            </w:r>
            <w:r w:rsidR="476D7330" w:rsidRPr="739B002E">
              <w:rPr>
                <w:rFonts w:eastAsia="Verdana" w:cs="Verdana"/>
                <w:sz w:val="20"/>
                <w:szCs w:val="20"/>
              </w:rPr>
              <w:t>6</w:t>
            </w:r>
            <w:r w:rsidR="4AFD6235" w:rsidRPr="739B002E">
              <w:rPr>
                <w:rFonts w:eastAsia="Verdana" w:cs="Verdana"/>
                <w:sz w:val="20"/>
                <w:szCs w:val="20"/>
              </w:rPr>
              <w:t xml:space="preserve"> </w:t>
            </w:r>
            <w:r w:rsidRPr="739B002E">
              <w:rPr>
                <w:rFonts w:eastAsia="Verdana" w:cs="Verdana"/>
                <w:sz w:val="20"/>
                <w:szCs w:val="20"/>
              </w:rPr>
              <w:t>,</w:t>
            </w:r>
            <w:proofErr w:type="gramEnd"/>
            <w:r w:rsidRPr="739B002E">
              <w:rPr>
                <w:rFonts w:eastAsia="Verdana" w:cs="Verdana"/>
                <w:sz w:val="20"/>
                <w:szCs w:val="20"/>
              </w:rPr>
              <w:t xml:space="preserve">  </w:t>
            </w:r>
            <w:r w:rsidR="00B9177D">
              <w:rPr>
                <w:rFonts w:eastAsia="Verdana" w:cs="Verdana"/>
              </w:rPr>
              <w:t>90</w:t>
            </w:r>
            <w:r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 xml:space="preserve"> %</w:t>
            </w:r>
            <w:r w:rsidRPr="00722801">
              <w:rPr>
                <w:rFonts w:eastAsia="Verdana" w:cs="Verdana"/>
                <w:sz w:val="20"/>
                <w:szCs w:val="20"/>
              </w:rPr>
              <w:t xml:space="preserve"> des élèves de 6</w:t>
            </w:r>
            <w:r w:rsidRPr="00722801">
              <w:rPr>
                <w:rFonts w:eastAsia="Verdana" w:cs="Verdana"/>
                <w:sz w:val="20"/>
                <w:szCs w:val="20"/>
                <w:vertAlign w:val="superscript"/>
              </w:rPr>
              <w:t>e</w:t>
            </w:r>
            <w:r w:rsidRPr="00722801">
              <w:rPr>
                <w:rFonts w:eastAsia="Verdana" w:cs="Verdana"/>
                <w:sz w:val="20"/>
                <w:szCs w:val="20"/>
              </w:rPr>
              <w:t xml:space="preserve"> année obtiendront un niveau de rendement supérieur ou égal à la norme provinciale en </w:t>
            </w:r>
            <w:r w:rsidRPr="00266DE5">
              <w:rPr>
                <w:rFonts w:eastAsia="Verdana" w:cs="Verdana"/>
                <w:b/>
                <w:bCs/>
                <w:sz w:val="20"/>
                <w:szCs w:val="20"/>
              </w:rPr>
              <w:t>écriture</w:t>
            </w:r>
            <w:r w:rsidRPr="00722801">
              <w:rPr>
                <w:rFonts w:eastAsia="Verdana" w:cs="Verdana"/>
                <w:sz w:val="20"/>
                <w:szCs w:val="20"/>
              </w:rPr>
              <w:t xml:space="preserve"> au test de </w:t>
            </w:r>
            <w:r w:rsidRPr="00266DE5">
              <w:rPr>
                <w:rFonts w:eastAsia="Verdana" w:cs="Verdana"/>
                <w:b/>
                <w:bCs/>
                <w:sz w:val="20"/>
                <w:szCs w:val="20"/>
              </w:rPr>
              <w:t>l’OQRE</w:t>
            </w:r>
            <w:r w:rsidRPr="00722801">
              <w:rPr>
                <w:rFonts w:eastAsia="Verdana" w:cs="Verdana"/>
                <w:sz w:val="20"/>
                <w:szCs w:val="20"/>
              </w:rPr>
              <w:t xml:space="preserve"> du cycle moyen.</w:t>
            </w:r>
            <w:r w:rsidR="00CA1ED1">
              <w:rPr>
                <w:rFonts w:eastAsia="Verdana" w:cs="Verdana"/>
                <w:sz w:val="20"/>
                <w:szCs w:val="20"/>
              </w:rPr>
              <w:t xml:space="preserve"> (</w:t>
            </w:r>
            <w:r w:rsidR="00B9177D">
              <w:rPr>
                <w:rFonts w:eastAsia="Verdana" w:cs="Verdana"/>
                <w:sz w:val="20"/>
                <w:szCs w:val="20"/>
              </w:rPr>
              <w:t>85</w:t>
            </w:r>
            <w:r w:rsidR="005A27E4">
              <w:rPr>
                <w:rFonts w:eastAsia="Verdana" w:cs="Verdana"/>
                <w:sz w:val="20"/>
                <w:szCs w:val="20"/>
              </w:rPr>
              <w:t>% OQRE 202</w:t>
            </w:r>
            <w:r w:rsidR="00CF2F1A">
              <w:rPr>
                <w:rFonts w:eastAsia="Verdana" w:cs="Verdana"/>
                <w:sz w:val="20"/>
                <w:szCs w:val="20"/>
              </w:rPr>
              <w:t>5</w:t>
            </w:r>
            <w:r w:rsidR="005A27E4">
              <w:rPr>
                <w:rFonts w:eastAsia="Verdana" w:cs="Verdana"/>
                <w:sz w:val="20"/>
                <w:szCs w:val="20"/>
              </w:rPr>
              <w:t>)</w:t>
            </w:r>
          </w:p>
        </w:tc>
      </w:tr>
      <w:tr w:rsidR="00C157A5" w:rsidRPr="00722801" w14:paraId="1FFE0A32" w14:textId="77777777" w:rsidTr="739B002E">
        <w:trPr>
          <w:trHeight w:val="397"/>
        </w:trPr>
        <w:tc>
          <w:tcPr>
            <w:tcW w:w="18989" w:type="dxa"/>
            <w:gridSpan w:val="8"/>
            <w:shd w:val="clear" w:color="auto" w:fill="C01E66"/>
            <w:vAlign w:val="center"/>
          </w:tcPr>
          <w:p w14:paraId="15CE2214" w14:textId="10D6D604" w:rsidR="00C157A5" w:rsidRPr="00460962" w:rsidRDefault="00C157A5" w:rsidP="00C157A5">
            <w:pPr>
              <w:spacing w:line="276" w:lineRule="auto"/>
              <w:jc w:val="center"/>
              <w:rPr>
                <w:b/>
                <w:bCs/>
              </w:rPr>
            </w:pPr>
            <w:r w:rsidRPr="00460962">
              <w:rPr>
                <w:b/>
                <w:bCs/>
                <w:color w:val="FFFFFF" w:themeColor="background1"/>
              </w:rPr>
              <w:t>Bulletin</w:t>
            </w:r>
          </w:p>
        </w:tc>
      </w:tr>
      <w:tr w:rsidR="00C157A5" w:rsidRPr="00722801" w14:paraId="6B3BB88C" w14:textId="77777777" w:rsidTr="739B002E">
        <w:trPr>
          <w:trHeight w:val="20"/>
        </w:trPr>
        <w:tc>
          <w:tcPr>
            <w:tcW w:w="9493" w:type="dxa"/>
            <w:gridSpan w:val="4"/>
            <w:shd w:val="clear" w:color="auto" w:fill="F8D4E4"/>
            <w:vAlign w:val="center"/>
          </w:tcPr>
          <w:p w14:paraId="4A58A2C5" w14:textId="7F4FE17C" w:rsidR="00C157A5" w:rsidRPr="00722801" w:rsidRDefault="00C157A5" w:rsidP="00C157A5">
            <w:pPr>
              <w:spacing w:line="276" w:lineRule="auto"/>
              <w:jc w:val="center"/>
              <w:rPr>
                <w:rFonts w:eastAsia="Verdana" w:cs="Verdana"/>
                <w:sz w:val="20"/>
                <w:szCs w:val="20"/>
              </w:rPr>
            </w:pPr>
            <w:r w:rsidRPr="00722801">
              <w:rPr>
                <w:b/>
                <w:bCs/>
                <w:sz w:val="20"/>
                <w:szCs w:val="20"/>
              </w:rPr>
              <w:t>3</w:t>
            </w:r>
            <w:r w:rsidRPr="00722801">
              <w:rPr>
                <w:b/>
                <w:bCs/>
                <w:sz w:val="20"/>
                <w:szCs w:val="20"/>
                <w:vertAlign w:val="superscript"/>
              </w:rPr>
              <w:t>e</w:t>
            </w:r>
            <w:r w:rsidRPr="00722801">
              <w:rPr>
                <w:b/>
                <w:bCs/>
                <w:sz w:val="20"/>
                <w:szCs w:val="20"/>
              </w:rPr>
              <w:t xml:space="preserve"> année</w:t>
            </w:r>
          </w:p>
        </w:tc>
        <w:tc>
          <w:tcPr>
            <w:tcW w:w="9496" w:type="dxa"/>
            <w:gridSpan w:val="4"/>
            <w:shd w:val="clear" w:color="auto" w:fill="F8D4E4"/>
            <w:vAlign w:val="center"/>
          </w:tcPr>
          <w:p w14:paraId="6ADAE979" w14:textId="368A4C7B" w:rsidR="00C157A5" w:rsidRPr="00722801" w:rsidRDefault="00C157A5" w:rsidP="00C157A5">
            <w:pPr>
              <w:spacing w:line="276" w:lineRule="auto"/>
              <w:jc w:val="center"/>
              <w:rPr>
                <w:rFonts w:eastAsia="Verdana" w:cs="Verdana"/>
                <w:sz w:val="20"/>
                <w:szCs w:val="20"/>
              </w:rPr>
            </w:pPr>
            <w:r w:rsidRPr="00722801">
              <w:rPr>
                <w:b/>
                <w:bCs/>
                <w:sz w:val="20"/>
                <w:szCs w:val="20"/>
              </w:rPr>
              <w:t>6</w:t>
            </w:r>
            <w:r w:rsidRPr="00722801">
              <w:rPr>
                <w:b/>
                <w:bCs/>
                <w:sz w:val="20"/>
                <w:szCs w:val="20"/>
                <w:vertAlign w:val="superscript"/>
              </w:rPr>
              <w:t>e</w:t>
            </w:r>
            <w:r w:rsidRPr="00722801">
              <w:rPr>
                <w:b/>
                <w:bCs/>
                <w:sz w:val="20"/>
                <w:szCs w:val="20"/>
              </w:rPr>
              <w:t xml:space="preserve"> année</w:t>
            </w:r>
          </w:p>
        </w:tc>
      </w:tr>
      <w:tr w:rsidR="00C157A5" w:rsidRPr="00722801" w14:paraId="0C8830B6" w14:textId="77777777" w:rsidTr="739B002E">
        <w:trPr>
          <w:trHeight w:val="20"/>
        </w:trPr>
        <w:tc>
          <w:tcPr>
            <w:tcW w:w="3161" w:type="dxa"/>
          </w:tcPr>
          <w:p w14:paraId="105A5ED3" w14:textId="029C2B4A" w:rsidR="00C157A5" w:rsidRPr="00722801" w:rsidRDefault="37DFB181" w:rsidP="00C157A5">
            <w:pPr>
              <w:spacing w:line="276" w:lineRule="auto"/>
              <w:rPr>
                <w:rFonts w:eastAsia="Verdana" w:cs="Verdana"/>
                <w:sz w:val="20"/>
                <w:szCs w:val="20"/>
              </w:rPr>
            </w:pPr>
            <w:r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>94</w:t>
            </w:r>
            <w:r w:rsidR="00AA0285"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>%</w:t>
            </w:r>
            <w:r w:rsidR="00C157A5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des élèves </w:t>
            </w:r>
            <w:r w:rsidR="003616CD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de 3</w:t>
            </w:r>
            <w:r w:rsidR="003616CD" w:rsidRPr="003616CD">
              <w:rPr>
                <w:rStyle w:val="normaltextrun"/>
                <w:rFonts w:cs="Open Sans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="003616CD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</w:t>
            </w:r>
            <w:r w:rsidR="00E93EC0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année </w:t>
            </w:r>
            <w:r w:rsidR="00C157A5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progresse</w:t>
            </w:r>
            <w:r w:rsidR="005F0639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nt</w:t>
            </w:r>
            <w:r w:rsidR="00C157A5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bien ou très bien en </w:t>
            </w:r>
            <w:r w:rsidR="00C157A5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français</w:t>
            </w:r>
            <w:r w:rsidR="00C157A5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au </w:t>
            </w:r>
            <w:r w:rsidR="00C157A5" w:rsidRPr="003616CD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>bulletin de progrès.</w:t>
            </w:r>
          </w:p>
        </w:tc>
        <w:tc>
          <w:tcPr>
            <w:tcW w:w="3165" w:type="dxa"/>
            <w:gridSpan w:val="2"/>
          </w:tcPr>
          <w:p w14:paraId="75F48264" w14:textId="297E9ADB" w:rsidR="00C157A5" w:rsidRPr="00722801" w:rsidRDefault="00C157A5" w:rsidP="00C157A5">
            <w:pPr>
              <w:spacing w:line="276" w:lineRule="auto"/>
              <w:rPr>
                <w:rFonts w:eastAsia="Verdana" w:cs="Verdana"/>
                <w:sz w:val="20"/>
                <w:szCs w:val="20"/>
              </w:rPr>
            </w:pPr>
            <w:proofErr w:type="gramStart"/>
            <w:r w:rsidRPr="00AA0285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des</w:t>
            </w:r>
            <w:proofErr w:type="gramEnd"/>
            <w:r w:rsidRPr="00AA0285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élèves de 3</w:t>
            </w:r>
            <w:r w:rsidRPr="00AA0285">
              <w:rPr>
                <w:rStyle w:val="normaltextrun"/>
                <w:rFonts w:cs="Open Sans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AA0285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année </w:t>
            </w:r>
            <w:r w:rsidR="2A643B88" w:rsidRPr="00AA0285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ont </w:t>
            </w:r>
            <w:r w:rsidRPr="00AA0285">
              <w:rPr>
                <w:rFonts w:eastAsia="Verdana" w:cs="Verdana"/>
                <w:sz w:val="20"/>
                <w:szCs w:val="20"/>
              </w:rPr>
              <w:t>obt</w:t>
            </w:r>
            <w:r w:rsidR="60574C29" w:rsidRPr="00AA0285">
              <w:rPr>
                <w:rFonts w:eastAsia="Verdana" w:cs="Verdana"/>
                <w:sz w:val="20"/>
                <w:szCs w:val="20"/>
              </w:rPr>
              <w:t xml:space="preserve">enu </w:t>
            </w:r>
            <w:r w:rsidRPr="00AA0285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un niveau de </w:t>
            </w:r>
            <w:r w:rsidRPr="00AA0285">
              <w:rPr>
                <w:rFonts w:eastAsia="Verdana" w:cs="Verdana"/>
                <w:sz w:val="20"/>
                <w:szCs w:val="20"/>
              </w:rPr>
              <w:t xml:space="preserve">rendement supérieur ou égal à la norme provinciale </w:t>
            </w:r>
            <w:r w:rsidRPr="00AA0285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en français au </w:t>
            </w:r>
            <w:r w:rsidRPr="003616CD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>bulletin de l’étape 1</w:t>
            </w:r>
          </w:p>
        </w:tc>
        <w:tc>
          <w:tcPr>
            <w:tcW w:w="3167" w:type="dxa"/>
          </w:tcPr>
          <w:p w14:paraId="403B29F1" w14:textId="1915822F" w:rsidR="00C157A5" w:rsidRPr="00722801" w:rsidRDefault="00C157A5" w:rsidP="369078F2">
            <w:pPr>
              <w:spacing w:line="276" w:lineRule="auto"/>
              <w:rPr>
                <w:rStyle w:val="normaltextrun"/>
                <w:rFonts w:cs="Open Sans"/>
                <w:b/>
                <w:bCs/>
                <w:sz w:val="20"/>
                <w:szCs w:val="20"/>
              </w:rPr>
            </w:pP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D’ici la fin juin 202</w:t>
            </w:r>
            <w:r w:rsidR="00E93EC0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5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, </w:t>
            </w:r>
            <w:r w:rsidR="35B22943" w:rsidRPr="369078F2">
              <w:rPr>
                <w:rFonts w:eastAsia="Verdana" w:cs="Verdana"/>
                <w:b/>
                <w:bCs/>
                <w:color w:val="C01E66"/>
                <w:highlight w:val="lightGray"/>
              </w:rPr>
              <w:t>94%</w:t>
            </w:r>
            <w:r w:rsidR="35B22943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des élèves de 3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année </w:t>
            </w:r>
            <w:r w:rsidRPr="00722801">
              <w:rPr>
                <w:rFonts w:eastAsia="Verdana" w:cs="Verdana"/>
                <w:sz w:val="20"/>
                <w:szCs w:val="20"/>
              </w:rPr>
              <w:t>obtiendront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un niveau de </w:t>
            </w:r>
            <w:r w:rsidRPr="00722801">
              <w:rPr>
                <w:rFonts w:eastAsia="Verdana" w:cs="Verdana"/>
                <w:sz w:val="20"/>
                <w:szCs w:val="20"/>
              </w:rPr>
              <w:t>rendement supérieur ou égal à la norme provinciale en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</w:t>
            </w:r>
            <w:r w:rsidR="003616CD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français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au </w:t>
            </w:r>
            <w:r w:rsidRPr="003616CD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>bulletin scolaire.</w:t>
            </w:r>
            <w:r w:rsidR="002D666B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</w:tcPr>
          <w:p w14:paraId="38C4E6E1" w14:textId="4080F72E" w:rsidR="00C157A5" w:rsidRPr="00722801" w:rsidRDefault="27B25FF0" w:rsidP="00C157A5">
            <w:pPr>
              <w:spacing w:line="276" w:lineRule="auto"/>
              <w:rPr>
                <w:rFonts w:eastAsia="Verdana" w:cs="Verdana"/>
                <w:sz w:val="20"/>
                <w:szCs w:val="20"/>
              </w:rPr>
            </w:pPr>
            <w:r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>74</w:t>
            </w:r>
            <w:r w:rsidR="003616CD"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>%</w:t>
            </w:r>
            <w:r w:rsidR="00C157A5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des élèves </w:t>
            </w:r>
            <w:r w:rsidR="00C57B7F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de 6</w:t>
            </w:r>
            <w:r w:rsidR="00C57B7F" w:rsidRPr="00C57B7F">
              <w:rPr>
                <w:rStyle w:val="normaltextrun"/>
                <w:rFonts w:cs="Open Sans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="00C57B7F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année </w:t>
            </w:r>
            <w:r w:rsidR="00C157A5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progresse</w:t>
            </w:r>
            <w:r w:rsidR="00F3126B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n</w:t>
            </w:r>
            <w:r w:rsidR="00E60EAF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t</w:t>
            </w:r>
            <w:r w:rsidR="00C157A5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bien ou très bien en </w:t>
            </w:r>
            <w:r w:rsidR="00C157A5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français</w:t>
            </w:r>
            <w:r w:rsidR="00C157A5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au </w:t>
            </w:r>
            <w:r w:rsidR="00C157A5" w:rsidRPr="003616CD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>bulletin de progrès.</w:t>
            </w:r>
          </w:p>
        </w:tc>
        <w:tc>
          <w:tcPr>
            <w:tcW w:w="3212" w:type="dxa"/>
            <w:gridSpan w:val="2"/>
          </w:tcPr>
          <w:p w14:paraId="74DA27E4" w14:textId="082F22B6" w:rsidR="00C157A5" w:rsidRPr="00722801" w:rsidRDefault="00C157A5" w:rsidP="369078F2">
            <w:pPr>
              <w:spacing w:line="276" w:lineRule="auto"/>
              <w:rPr>
                <w:rStyle w:val="normaltextrun"/>
                <w:rFonts w:cs="Open Sans"/>
                <w:b/>
                <w:bCs/>
                <w:i/>
                <w:iCs/>
                <w:sz w:val="20"/>
                <w:szCs w:val="20"/>
              </w:rPr>
            </w:pP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des</w:t>
            </w:r>
            <w:proofErr w:type="gramEnd"/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élèves de </w:t>
            </w:r>
            <w:r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6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année </w:t>
            </w:r>
            <w:r w:rsidR="00671D07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ont </w:t>
            </w:r>
            <w:r w:rsidRPr="00722801">
              <w:rPr>
                <w:rFonts w:eastAsia="Verdana" w:cs="Verdana"/>
                <w:sz w:val="20"/>
                <w:szCs w:val="20"/>
              </w:rPr>
              <w:t>obt</w:t>
            </w:r>
            <w:r w:rsidR="201AAD02" w:rsidRPr="00722801">
              <w:rPr>
                <w:rFonts w:eastAsia="Verdana" w:cs="Verdana"/>
                <w:sz w:val="20"/>
                <w:szCs w:val="20"/>
              </w:rPr>
              <w:t xml:space="preserve">enu 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un niveau de </w:t>
            </w:r>
            <w:r w:rsidRPr="00722801">
              <w:rPr>
                <w:rFonts w:eastAsia="Verdana" w:cs="Verdana"/>
                <w:sz w:val="20"/>
                <w:szCs w:val="20"/>
              </w:rPr>
              <w:t xml:space="preserve">rendement supérieur ou égal à la norme provinciale 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en </w:t>
            </w:r>
            <w:r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français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au </w:t>
            </w:r>
            <w:r w:rsidRPr="003616CD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>bulletin de l’étape 1</w:t>
            </w:r>
            <w:r w:rsidR="007203A1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3166" w:type="dxa"/>
          </w:tcPr>
          <w:p w14:paraId="28818997" w14:textId="6AB2AD58" w:rsidR="00C157A5" w:rsidRPr="00722801" w:rsidRDefault="00C157A5" w:rsidP="369078F2">
            <w:pPr>
              <w:spacing w:line="276" w:lineRule="auto"/>
              <w:rPr>
                <w:rStyle w:val="normaltextrun"/>
                <w:rFonts w:cs="Open Sans"/>
                <w:b/>
                <w:bCs/>
                <w:sz w:val="20"/>
                <w:szCs w:val="20"/>
              </w:rPr>
            </w:pP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D’ici la fin juin 202</w:t>
            </w:r>
            <w:r w:rsidR="003616CD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5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,</w:t>
            </w:r>
            <w:r w:rsidR="6E42B83A" w:rsidRPr="369078F2">
              <w:rPr>
                <w:rFonts w:eastAsia="Verdana" w:cs="Verdana"/>
                <w:b/>
                <w:bCs/>
                <w:color w:val="C01E66"/>
                <w:highlight w:val="lightGray"/>
              </w:rPr>
              <w:t xml:space="preserve"> 85</w:t>
            </w:r>
            <w:proofErr w:type="gramStart"/>
            <w:r w:rsidR="6E42B83A" w:rsidRPr="369078F2">
              <w:rPr>
                <w:rFonts w:eastAsia="Verdana" w:cs="Verdana"/>
                <w:b/>
                <w:bCs/>
                <w:color w:val="C01E66"/>
                <w:highlight w:val="lightGray"/>
              </w:rPr>
              <w:t>%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</w:t>
            </w:r>
            <w:r w:rsidRPr="369078F2">
              <w:rPr>
                <w:rStyle w:val="normaltextrun"/>
                <w:rFonts w:cs="Open Sans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des</w:t>
            </w:r>
            <w:proofErr w:type="gramEnd"/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élèves de </w:t>
            </w:r>
            <w:r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6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année </w:t>
            </w:r>
            <w:r w:rsidRPr="00722801">
              <w:rPr>
                <w:rFonts w:eastAsia="Verdana" w:cs="Verdana"/>
                <w:sz w:val="20"/>
                <w:szCs w:val="20"/>
              </w:rPr>
              <w:t>obtiendront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un niveau de </w:t>
            </w:r>
            <w:r w:rsidRPr="00722801">
              <w:rPr>
                <w:rFonts w:eastAsia="Verdana" w:cs="Verdana"/>
                <w:sz w:val="20"/>
                <w:szCs w:val="20"/>
              </w:rPr>
              <w:t>rendement supérieur ou égal à la norme provinciale en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</w:t>
            </w:r>
            <w:r w:rsidR="003616CD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français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au </w:t>
            </w:r>
            <w:r w:rsidRPr="003616CD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>bulletin scolaire.</w:t>
            </w:r>
          </w:p>
        </w:tc>
      </w:tr>
      <w:tr w:rsidR="003616CD" w:rsidRPr="00722801" w14:paraId="47C08886" w14:textId="77777777" w:rsidTr="739B002E">
        <w:trPr>
          <w:trHeight w:val="397"/>
        </w:trPr>
        <w:tc>
          <w:tcPr>
            <w:tcW w:w="18989" w:type="dxa"/>
            <w:gridSpan w:val="8"/>
            <w:shd w:val="clear" w:color="auto" w:fill="EE96BE"/>
            <w:vAlign w:val="center"/>
          </w:tcPr>
          <w:p w14:paraId="1821121C" w14:textId="77777777" w:rsidR="003616CD" w:rsidRPr="00722801" w:rsidRDefault="003616CD" w:rsidP="003616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2801">
              <w:rPr>
                <w:rFonts w:cs="Arial"/>
                <w:b/>
                <w:bCs/>
                <w:sz w:val="20"/>
                <w:szCs w:val="20"/>
              </w:rPr>
              <w:t>Stratégies et interventions ciblées avec preuves à l’appui pour atteindre les cibles en littératie</w:t>
            </w:r>
          </w:p>
        </w:tc>
      </w:tr>
      <w:tr w:rsidR="003616CD" w:rsidRPr="00722801" w14:paraId="6081D27E" w14:textId="77777777" w:rsidTr="739B002E">
        <w:trPr>
          <w:trHeight w:val="812"/>
        </w:trPr>
        <w:tc>
          <w:tcPr>
            <w:tcW w:w="9493" w:type="dxa"/>
            <w:gridSpan w:val="4"/>
          </w:tcPr>
          <w:p w14:paraId="42CD6DB0" w14:textId="77777777" w:rsidR="00EB4F9F" w:rsidRDefault="00EB4F9F" w:rsidP="00EB4F9F">
            <w:pPr>
              <w:rPr>
                <w:rFonts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</w:rPr>
              <w:t>Primaire :</w:t>
            </w:r>
          </w:p>
          <w:p w14:paraId="5DF5D266" w14:textId="77777777" w:rsidR="00EB4F9F" w:rsidRPr="001E3936" w:rsidRDefault="00EB4F9F" w:rsidP="00EB4F9F">
            <w:pPr>
              <w:pStyle w:val="Paragraphedeliste"/>
              <w:numPr>
                <w:ilvl w:val="0"/>
                <w:numId w:val="6"/>
              </w:numPr>
              <w:rPr>
                <w:rFonts w:eastAsia="Verdana" w:cs="Verdana"/>
                <w:sz w:val="20"/>
                <w:szCs w:val="20"/>
              </w:rPr>
            </w:pPr>
            <w:r w:rsidRPr="001E3936">
              <w:rPr>
                <w:rFonts w:eastAsia="Verdana" w:cs="Verdana"/>
                <w:sz w:val="20"/>
                <w:szCs w:val="20"/>
              </w:rPr>
              <w:t>Mise en place des centres de façon harmonisée et régulière</w:t>
            </w:r>
          </w:p>
          <w:p w14:paraId="3A958E9D" w14:textId="77777777" w:rsidR="00EB4F9F" w:rsidRDefault="00EB4F9F" w:rsidP="00EB4F9F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pratique dépistage précoce jardin-2</w:t>
            </w:r>
            <w:r w:rsidRPr="0018190D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 xml:space="preserve"> + Continuer IILÉ</w:t>
            </w:r>
          </w:p>
          <w:p w14:paraId="168CE4AB" w14:textId="1B21C73E" w:rsidR="00EB4F9F" w:rsidRDefault="00EB4F9F" w:rsidP="00EB4F9F">
            <w:pPr>
              <w:pStyle w:val="Paragraphedeliste"/>
              <w:numPr>
                <w:ilvl w:val="0"/>
                <w:numId w:val="6"/>
              </w:numPr>
              <w:rPr>
                <w:rFonts w:eastAsia="Verdana" w:cs="Verdana"/>
                <w:sz w:val="20"/>
                <w:szCs w:val="20"/>
              </w:rPr>
            </w:pPr>
            <w:r w:rsidRPr="0038660D">
              <w:rPr>
                <w:rFonts w:eastAsia="Verdana" w:cs="Verdana"/>
                <w:sz w:val="20"/>
                <w:szCs w:val="20"/>
              </w:rPr>
              <w:t xml:space="preserve">Évaluation </w:t>
            </w:r>
            <w:r>
              <w:rPr>
                <w:rFonts w:eastAsia="Verdana" w:cs="Verdana"/>
                <w:sz w:val="20"/>
                <w:szCs w:val="20"/>
              </w:rPr>
              <w:t>en tant qu’</w:t>
            </w:r>
            <w:r w:rsidRPr="0038660D">
              <w:rPr>
                <w:rFonts w:eastAsia="Verdana" w:cs="Verdana"/>
                <w:sz w:val="20"/>
                <w:szCs w:val="20"/>
              </w:rPr>
              <w:t>apprentissage</w:t>
            </w:r>
            <w:r w:rsidR="0050346E">
              <w:rPr>
                <w:rFonts w:eastAsia="Verdana" w:cs="Verdana"/>
                <w:sz w:val="20"/>
                <w:szCs w:val="20"/>
              </w:rPr>
              <w:t> : mentalité de croissance</w:t>
            </w:r>
          </w:p>
          <w:p w14:paraId="362D4079" w14:textId="4C0DBFC5" w:rsidR="00EB4F9F" w:rsidRDefault="00EB4F9F" w:rsidP="00EB4F9F">
            <w:pPr>
              <w:pStyle w:val="Paragraphedeliste"/>
              <w:numPr>
                <w:ilvl w:val="0"/>
                <w:numId w:val="6"/>
              </w:numPr>
              <w:rPr>
                <w:rFonts w:eastAsia="Verdana" w:cs="Verdana"/>
                <w:sz w:val="20"/>
                <w:szCs w:val="20"/>
              </w:rPr>
            </w:pPr>
            <w:r w:rsidRPr="739B002E">
              <w:rPr>
                <w:rFonts w:eastAsia="Verdana" w:cs="Verdana"/>
                <w:sz w:val="20"/>
                <w:szCs w:val="20"/>
              </w:rPr>
              <w:t>Mise en place de la littératie structurée</w:t>
            </w:r>
            <w:r w:rsidR="412E14E8" w:rsidRPr="739B002E">
              <w:rPr>
                <w:rFonts w:eastAsia="Verdana" w:cs="Verdana"/>
                <w:sz w:val="20"/>
                <w:szCs w:val="20"/>
              </w:rPr>
              <w:t xml:space="preserve"> </w:t>
            </w:r>
            <w:r w:rsidR="428DCD09" w:rsidRPr="739B002E">
              <w:rPr>
                <w:rFonts w:eastAsia="Verdana" w:cs="Verdana"/>
                <w:sz w:val="20"/>
                <w:szCs w:val="20"/>
              </w:rPr>
              <w:t>(résultats d’apprentissage</w:t>
            </w:r>
            <w:r w:rsidR="26BCDBE0" w:rsidRPr="739B002E">
              <w:rPr>
                <w:rFonts w:eastAsia="Verdana" w:cs="Verdana"/>
                <w:sz w:val="20"/>
                <w:szCs w:val="20"/>
              </w:rPr>
              <w:t>+ critères élaborés</w:t>
            </w:r>
            <w:r w:rsidR="428DCD09" w:rsidRPr="739B002E">
              <w:rPr>
                <w:rFonts w:eastAsia="Verdana" w:cs="Verdana"/>
                <w:sz w:val="20"/>
                <w:szCs w:val="20"/>
              </w:rPr>
              <w:t>, enseignement</w:t>
            </w:r>
            <w:r w:rsidR="412E14E8" w:rsidRPr="739B002E">
              <w:rPr>
                <w:rFonts w:eastAsia="Verdana" w:cs="Verdana"/>
                <w:sz w:val="20"/>
                <w:szCs w:val="20"/>
              </w:rPr>
              <w:t xml:space="preserve"> explicite</w:t>
            </w:r>
            <w:r w:rsidR="7B76D635" w:rsidRPr="739B002E">
              <w:rPr>
                <w:rFonts w:eastAsia="Verdana" w:cs="Verdana"/>
                <w:sz w:val="20"/>
                <w:szCs w:val="20"/>
              </w:rPr>
              <w:t>, pratique guidée, pratique autonome</w:t>
            </w:r>
            <w:r w:rsidR="412E14E8" w:rsidRPr="739B002E">
              <w:rPr>
                <w:rFonts w:eastAsia="Verdana" w:cs="Verdana"/>
                <w:sz w:val="20"/>
                <w:szCs w:val="20"/>
              </w:rPr>
              <w:t>)</w:t>
            </w:r>
            <w:r w:rsidR="40287541" w:rsidRPr="739B002E">
              <w:rPr>
                <w:rFonts w:eastAsia="Verdana" w:cs="Verdana"/>
                <w:sz w:val="20"/>
                <w:szCs w:val="20"/>
              </w:rPr>
              <w:t>.</w:t>
            </w:r>
          </w:p>
          <w:p w14:paraId="010F3F52" w14:textId="63A09012" w:rsidR="00EB4F9F" w:rsidRDefault="00EB4F9F" w:rsidP="2F0C486B">
            <w:pPr>
              <w:ind w:left="708"/>
              <w:rPr>
                <w:rFonts w:eastAsia="Verdana" w:cs="Verdana"/>
                <w:sz w:val="20"/>
                <w:szCs w:val="20"/>
              </w:rPr>
            </w:pPr>
          </w:p>
          <w:p w14:paraId="42118CE9" w14:textId="77777777" w:rsidR="00EB4F9F" w:rsidRDefault="00EB4F9F" w:rsidP="00EB4F9F">
            <w:pPr>
              <w:rPr>
                <w:rFonts w:eastAsia="Verdana" w:cs="Verdana"/>
                <w:b/>
                <w:bCs/>
                <w:sz w:val="20"/>
                <w:szCs w:val="20"/>
              </w:rPr>
            </w:pPr>
            <w:r w:rsidRPr="0038660D">
              <w:rPr>
                <w:rFonts w:eastAsia="Verdana" w:cs="Verdana"/>
                <w:b/>
                <w:bCs/>
                <w:sz w:val="20"/>
                <w:szCs w:val="20"/>
              </w:rPr>
              <w:t>Moyen</w:t>
            </w:r>
          </w:p>
          <w:p w14:paraId="36578B94" w14:textId="77777777" w:rsidR="00EB4F9F" w:rsidRDefault="00EB4F9F" w:rsidP="00EB4F9F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place des centres de façon harmonisée et régulière</w:t>
            </w:r>
          </w:p>
          <w:p w14:paraId="57928ACD" w14:textId="753BB4F1" w:rsidR="00EB4F9F" w:rsidRDefault="00EB4F9F" w:rsidP="00EB4F9F">
            <w:pPr>
              <w:pStyle w:val="Paragraphedeliste"/>
              <w:numPr>
                <w:ilvl w:val="0"/>
                <w:numId w:val="7"/>
              </w:numPr>
              <w:rPr>
                <w:rFonts w:eastAsia="Verdana" w:cs="Verdana"/>
                <w:sz w:val="20"/>
                <w:szCs w:val="20"/>
              </w:rPr>
            </w:pPr>
            <w:r w:rsidRPr="0038660D">
              <w:rPr>
                <w:rFonts w:eastAsia="Verdana" w:cs="Verdana"/>
                <w:sz w:val="20"/>
                <w:szCs w:val="20"/>
              </w:rPr>
              <w:t xml:space="preserve">Évaluation </w:t>
            </w:r>
            <w:r>
              <w:rPr>
                <w:rFonts w:eastAsia="Verdana" w:cs="Verdana"/>
                <w:sz w:val="20"/>
                <w:szCs w:val="20"/>
              </w:rPr>
              <w:t>en tant qu’</w:t>
            </w:r>
            <w:r w:rsidRPr="0038660D">
              <w:rPr>
                <w:rFonts w:eastAsia="Verdana" w:cs="Verdana"/>
                <w:sz w:val="20"/>
                <w:szCs w:val="20"/>
              </w:rPr>
              <w:t>apprentissage</w:t>
            </w:r>
            <w:r w:rsidR="0050346E">
              <w:rPr>
                <w:rFonts w:eastAsia="Verdana" w:cs="Verdana"/>
                <w:sz w:val="20"/>
                <w:szCs w:val="20"/>
              </w:rPr>
              <w:t> : mentalité de croissance</w:t>
            </w:r>
          </w:p>
          <w:p w14:paraId="2BE3B2BD" w14:textId="77777777" w:rsidR="00EB4F9F" w:rsidRDefault="00EB4F9F" w:rsidP="00EB4F9F">
            <w:pPr>
              <w:pStyle w:val="Paragraphedeliste"/>
              <w:numPr>
                <w:ilvl w:val="0"/>
                <w:numId w:val="7"/>
              </w:numPr>
              <w:rPr>
                <w:rFonts w:eastAsia="Verdana" w:cs="Verdana"/>
                <w:sz w:val="20"/>
                <w:szCs w:val="20"/>
              </w:rPr>
            </w:pPr>
            <w:r>
              <w:rPr>
                <w:rFonts w:eastAsia="Verdana" w:cs="Verdana"/>
                <w:sz w:val="20"/>
                <w:szCs w:val="20"/>
              </w:rPr>
              <w:t>Mise en place des cercles de lecture + théâtre des lecteurs</w:t>
            </w:r>
          </w:p>
          <w:p w14:paraId="153791F3" w14:textId="24D9548F" w:rsidR="00EB4F9F" w:rsidRDefault="00EB4F9F" w:rsidP="00EB4F9F">
            <w:pPr>
              <w:pStyle w:val="Paragraphedeliste"/>
              <w:numPr>
                <w:ilvl w:val="0"/>
                <w:numId w:val="7"/>
              </w:numPr>
              <w:rPr>
                <w:rFonts w:eastAsia="Verdana" w:cs="Verdana"/>
                <w:sz w:val="20"/>
                <w:szCs w:val="20"/>
              </w:rPr>
            </w:pPr>
            <w:r w:rsidRPr="739B002E">
              <w:rPr>
                <w:rFonts w:eastAsia="Verdana" w:cs="Verdana"/>
                <w:sz w:val="20"/>
                <w:szCs w:val="20"/>
              </w:rPr>
              <w:lastRenderedPageBreak/>
              <w:t>Mise en place de la littératie structurée</w:t>
            </w:r>
            <w:r w:rsidR="6453065E" w:rsidRPr="739B002E">
              <w:rPr>
                <w:rFonts w:eastAsia="Verdana" w:cs="Verdana"/>
                <w:sz w:val="20"/>
                <w:szCs w:val="20"/>
              </w:rPr>
              <w:t xml:space="preserve"> (résultats d’apprentissage+ critères élaborés, enseignement explicite, pratique guidée, pratique autonome).</w:t>
            </w:r>
          </w:p>
          <w:p w14:paraId="594CD573" w14:textId="3B8F9D96" w:rsidR="00EB4F9F" w:rsidRDefault="00EB4F9F" w:rsidP="739B002E">
            <w:pPr>
              <w:ind w:left="708"/>
              <w:rPr>
                <w:rFonts w:eastAsia="Verdana" w:cs="Verdana"/>
                <w:sz w:val="20"/>
                <w:szCs w:val="20"/>
              </w:rPr>
            </w:pPr>
          </w:p>
          <w:p w14:paraId="2F2BACE8" w14:textId="77777777" w:rsidR="00EB4F9F" w:rsidRPr="007E37B8" w:rsidRDefault="00EB4F9F" w:rsidP="00EB4F9F">
            <w:pPr>
              <w:rPr>
                <w:rFonts w:eastAsia="Verdana" w:cs="Verdana"/>
                <w:sz w:val="20"/>
                <w:szCs w:val="20"/>
              </w:rPr>
            </w:pPr>
          </w:p>
          <w:p w14:paraId="39950956" w14:textId="77777777" w:rsidR="00EB4F9F" w:rsidRDefault="00EB4F9F" w:rsidP="00EB4F9F">
            <w:pPr>
              <w:pStyle w:val="Paragraphedeliste"/>
              <w:rPr>
                <w:rFonts w:eastAsia="Verdana" w:cs="Verdana"/>
                <w:sz w:val="20"/>
                <w:szCs w:val="20"/>
              </w:rPr>
            </w:pPr>
          </w:p>
          <w:p w14:paraId="259405E8" w14:textId="77777777" w:rsidR="00EB4F9F" w:rsidRDefault="00EB4F9F" w:rsidP="00EB4F9F">
            <w:pPr>
              <w:rPr>
                <w:rFonts w:eastAsia="Verdana" w:cs="Verdana"/>
                <w:b/>
                <w:bCs/>
                <w:sz w:val="20"/>
                <w:szCs w:val="20"/>
              </w:rPr>
            </w:pPr>
            <w:r w:rsidRPr="00F34F3C">
              <w:rPr>
                <w:rFonts w:eastAsia="Verdana" w:cs="Verdana"/>
                <w:b/>
                <w:bCs/>
                <w:sz w:val="20"/>
                <w:szCs w:val="20"/>
              </w:rPr>
              <w:t>Primaire et moyen :</w:t>
            </w:r>
          </w:p>
          <w:p w14:paraId="3AB34AB5" w14:textId="77777777" w:rsidR="00EB4F9F" w:rsidRPr="00F34F3C" w:rsidRDefault="00EB4F9F" w:rsidP="00EB4F9F">
            <w:pPr>
              <w:rPr>
                <w:rFonts w:eastAsia="Verdana"/>
                <w:sz w:val="20"/>
                <w:szCs w:val="20"/>
              </w:rPr>
            </w:pPr>
            <w:r w:rsidRPr="739B002E">
              <w:rPr>
                <w:rFonts w:eastAsia="Verdana"/>
                <w:sz w:val="20"/>
                <w:szCs w:val="20"/>
              </w:rPr>
              <w:t>S’approprier les ressources proposées (</w:t>
            </w:r>
            <w:proofErr w:type="spellStart"/>
            <w:r w:rsidRPr="739B002E">
              <w:rPr>
                <w:rFonts w:eastAsia="Verdana"/>
                <w:sz w:val="20"/>
                <w:szCs w:val="20"/>
              </w:rPr>
              <w:t>Padlet</w:t>
            </w:r>
            <w:proofErr w:type="spellEnd"/>
            <w:r w:rsidRPr="739B002E">
              <w:rPr>
                <w:rFonts w:eastAsia="Verdana"/>
                <w:sz w:val="20"/>
                <w:szCs w:val="20"/>
              </w:rPr>
              <w:t xml:space="preserve"> une syllabe à la fois, </w:t>
            </w:r>
            <w:proofErr w:type="spellStart"/>
            <w:r w:rsidRPr="739B002E">
              <w:rPr>
                <w:rFonts w:eastAsia="Verdana"/>
                <w:sz w:val="20"/>
                <w:szCs w:val="20"/>
              </w:rPr>
              <w:t>graphone</w:t>
            </w:r>
            <w:proofErr w:type="spellEnd"/>
            <w:r w:rsidRPr="739B002E">
              <w:rPr>
                <w:rFonts w:eastAsia="Verdana"/>
                <w:sz w:val="20"/>
                <w:szCs w:val="20"/>
              </w:rPr>
              <w:t xml:space="preserve"> et </w:t>
            </w:r>
            <w:proofErr w:type="spellStart"/>
            <w:r w:rsidRPr="739B002E">
              <w:rPr>
                <w:rFonts w:eastAsia="Verdana"/>
                <w:sz w:val="20"/>
                <w:szCs w:val="20"/>
              </w:rPr>
              <w:t>alphagraphe</w:t>
            </w:r>
            <w:proofErr w:type="spellEnd"/>
            <w:r w:rsidRPr="739B002E">
              <w:rPr>
                <w:rFonts w:eastAsia="Verdana"/>
                <w:sz w:val="20"/>
                <w:szCs w:val="20"/>
              </w:rPr>
              <w:t xml:space="preserve"> par le Conseil en lien avec le nouveau curriculum de français</w:t>
            </w:r>
          </w:p>
          <w:p w14:paraId="4C581A17" w14:textId="1CA7D0A5" w:rsidR="0A5B328F" w:rsidRDefault="0A5B328F" w:rsidP="739B002E">
            <w:pPr>
              <w:rPr>
                <w:rFonts w:eastAsia="Verdana" w:cs="Verdana"/>
                <w:sz w:val="20"/>
                <w:szCs w:val="20"/>
              </w:rPr>
            </w:pPr>
            <w:hyperlink r:id="rId11">
              <w:proofErr w:type="spellStart"/>
              <w:r w:rsidRPr="739B002E">
                <w:rPr>
                  <w:rStyle w:val="Lienhypertexte"/>
                  <w:rFonts w:eastAsia="Verdana" w:cs="Verdana"/>
                  <w:sz w:val="20"/>
                  <w:szCs w:val="20"/>
                </w:rPr>
                <w:t>Graphone</w:t>
              </w:r>
              <w:proofErr w:type="spellEnd"/>
            </w:hyperlink>
            <w:r w:rsidRPr="739B002E">
              <w:rPr>
                <w:rFonts w:eastAsia="Verdana" w:cs="Verdana"/>
                <w:sz w:val="20"/>
                <w:szCs w:val="20"/>
              </w:rPr>
              <w:t xml:space="preserve"> , </w:t>
            </w:r>
            <w:hyperlink r:id="rId12">
              <w:r w:rsidR="1A83BAB5" w:rsidRPr="739B002E">
                <w:rPr>
                  <w:rStyle w:val="Lienhypertexte"/>
                  <w:rFonts w:eastAsia="Verdana" w:cs="Verdana"/>
                  <w:sz w:val="20"/>
                  <w:szCs w:val="20"/>
                </w:rPr>
                <w:t>Partage de ressources interactives « Une syllabe à la fois »</w:t>
              </w:r>
            </w:hyperlink>
          </w:p>
          <w:p w14:paraId="702BDC52" w14:textId="34F8E90C" w:rsidR="003616CD" w:rsidRPr="00EB4F9F" w:rsidRDefault="003616CD" w:rsidP="00EB4F9F">
            <w:pPr>
              <w:spacing w:line="276" w:lineRule="auto"/>
              <w:rPr>
                <w:sz w:val="20"/>
                <w:szCs w:val="20"/>
              </w:rPr>
            </w:pPr>
          </w:p>
          <w:p w14:paraId="19C6B9D9" w14:textId="6B513459" w:rsidR="003616CD" w:rsidRPr="00722801" w:rsidRDefault="003616CD" w:rsidP="2ECE62D3">
            <w:pPr>
              <w:tabs>
                <w:tab w:val="num" w:pos="163"/>
              </w:tabs>
              <w:spacing w:line="276" w:lineRule="auto"/>
              <w:rPr>
                <w:sz w:val="20"/>
                <w:szCs w:val="20"/>
              </w:rPr>
            </w:pPr>
          </w:p>
          <w:p w14:paraId="28F31D2A" w14:textId="10651D51" w:rsidR="003616CD" w:rsidRPr="00722801" w:rsidRDefault="003616CD" w:rsidP="2ECE62D3">
            <w:pPr>
              <w:tabs>
                <w:tab w:val="num" w:pos="163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496" w:type="dxa"/>
            <w:gridSpan w:val="4"/>
          </w:tcPr>
          <w:p w14:paraId="5CE7751A" w14:textId="77777777" w:rsidR="005A5A16" w:rsidRDefault="005A5A16" w:rsidP="005A5A16">
            <w:pPr>
              <w:rPr>
                <w:rFonts w:eastAsia="Verdana" w:cs="Verdana"/>
                <w:b/>
                <w:bCs/>
                <w:sz w:val="20"/>
                <w:szCs w:val="20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</w:rPr>
              <w:lastRenderedPageBreak/>
              <w:t>Primaire :</w:t>
            </w:r>
          </w:p>
          <w:p w14:paraId="36845078" w14:textId="77777777" w:rsidR="005A5A16" w:rsidRPr="00883B32" w:rsidRDefault="005A5A16" w:rsidP="005A5A16">
            <w:pPr>
              <w:pStyle w:val="Paragraphedeliste"/>
              <w:numPr>
                <w:ilvl w:val="0"/>
                <w:numId w:val="8"/>
              </w:numPr>
              <w:rPr>
                <w:rFonts w:eastAsia="Verdana" w:cs="Verdana"/>
                <w:sz w:val="20"/>
                <w:szCs w:val="20"/>
              </w:rPr>
            </w:pPr>
            <w:r w:rsidRPr="00883B32">
              <w:rPr>
                <w:rFonts w:eastAsia="Verdana" w:cs="Verdana"/>
                <w:sz w:val="20"/>
                <w:szCs w:val="20"/>
              </w:rPr>
              <w:t>Mise en place des centres de façon harmonisée et régulière</w:t>
            </w:r>
          </w:p>
          <w:p w14:paraId="0D0FE643" w14:textId="77777777" w:rsidR="005A5A16" w:rsidRDefault="005A5A16" w:rsidP="005A5A16">
            <w:pPr>
              <w:pStyle w:val="Paragraphedeliste"/>
              <w:numPr>
                <w:ilvl w:val="0"/>
                <w:numId w:val="8"/>
              </w:numPr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Orthographes approchées de façon hebdomadaire</w:t>
            </w:r>
          </w:p>
          <w:p w14:paraId="36014393" w14:textId="247128D9" w:rsidR="005A5A16" w:rsidRPr="00883B32" w:rsidRDefault="005A5A16" w:rsidP="005A5A16">
            <w:pPr>
              <w:pStyle w:val="Paragraphedeliste"/>
              <w:numPr>
                <w:ilvl w:val="0"/>
                <w:numId w:val="8"/>
              </w:numPr>
              <w:rPr>
                <w:rFonts w:eastAsia="Verdana"/>
                <w:sz w:val="20"/>
                <w:szCs w:val="20"/>
              </w:rPr>
            </w:pPr>
            <w:r w:rsidRPr="739B002E">
              <w:rPr>
                <w:rFonts w:eastAsia="Verdana"/>
                <w:sz w:val="20"/>
                <w:szCs w:val="20"/>
              </w:rPr>
              <w:t>Enseignement explicite</w:t>
            </w:r>
            <w:r w:rsidR="00DC5E7C" w:rsidRPr="739B002E">
              <w:rPr>
                <w:rFonts w:eastAsia="Verdana"/>
                <w:sz w:val="20"/>
                <w:szCs w:val="20"/>
              </w:rPr>
              <w:t xml:space="preserve"> des </w:t>
            </w:r>
            <w:r w:rsidR="008E344A" w:rsidRPr="739B002E">
              <w:rPr>
                <w:rFonts w:eastAsia="Verdana"/>
                <w:sz w:val="20"/>
                <w:szCs w:val="20"/>
              </w:rPr>
              <w:t>traits d’écriture</w:t>
            </w:r>
            <w:r w:rsidRPr="739B002E">
              <w:rPr>
                <w:rFonts w:eastAsia="Verdana"/>
                <w:sz w:val="20"/>
                <w:szCs w:val="20"/>
              </w:rPr>
              <w:t xml:space="preserve"> + </w:t>
            </w:r>
            <w:r w:rsidR="79D03B66" w:rsidRPr="739B002E">
              <w:rPr>
                <w:rFonts w:eastAsia="Verdana"/>
                <w:sz w:val="20"/>
                <w:szCs w:val="20"/>
              </w:rPr>
              <w:t>Salon du livre MISA</w:t>
            </w:r>
          </w:p>
          <w:p w14:paraId="687A5865" w14:textId="27EE92FE" w:rsidR="00B940BE" w:rsidRDefault="005A5A16" w:rsidP="005A5A16">
            <w:pPr>
              <w:pStyle w:val="Paragraphedeliste"/>
              <w:numPr>
                <w:ilvl w:val="0"/>
                <w:numId w:val="8"/>
              </w:numPr>
              <w:rPr>
                <w:rFonts w:eastAsia="Verdana" w:cs="Verdana"/>
                <w:sz w:val="20"/>
                <w:szCs w:val="20"/>
              </w:rPr>
            </w:pPr>
            <w:r w:rsidRPr="739B002E">
              <w:rPr>
                <w:rFonts w:eastAsia="Verdana" w:cs="Verdana"/>
                <w:sz w:val="20"/>
                <w:szCs w:val="20"/>
              </w:rPr>
              <w:t>Évaluation en tant qu’apprentissage (copies type, élaboration des critères avec les élèves, auto-évaluation</w:t>
            </w:r>
            <w:r w:rsidR="0050346E" w:rsidRPr="739B002E">
              <w:rPr>
                <w:rFonts w:eastAsia="Verdana" w:cs="Verdana"/>
                <w:sz w:val="20"/>
                <w:szCs w:val="20"/>
              </w:rPr>
              <w:t>, mentalité de croissance</w:t>
            </w:r>
            <w:r w:rsidRPr="739B002E">
              <w:rPr>
                <w:rFonts w:eastAsia="Verdana" w:cs="Verdana"/>
                <w:sz w:val="20"/>
                <w:szCs w:val="20"/>
              </w:rPr>
              <w:t>)</w:t>
            </w:r>
          </w:p>
          <w:p w14:paraId="74AE406E" w14:textId="78891332" w:rsidR="569EEF7C" w:rsidRDefault="569EEF7C" w:rsidP="739B002E">
            <w:pPr>
              <w:pStyle w:val="Paragraphedeliste"/>
              <w:numPr>
                <w:ilvl w:val="0"/>
                <w:numId w:val="8"/>
              </w:numPr>
              <w:rPr>
                <w:rFonts w:eastAsia="Verdana" w:cs="Verdana"/>
                <w:sz w:val="20"/>
                <w:szCs w:val="20"/>
              </w:rPr>
            </w:pPr>
            <w:r w:rsidRPr="739B002E">
              <w:rPr>
                <w:rFonts w:eastAsia="Verdana" w:cs="Verdana"/>
                <w:sz w:val="20"/>
                <w:szCs w:val="20"/>
              </w:rPr>
              <w:t>IILÉ (intervention intensive lecture, écriture)</w:t>
            </w:r>
          </w:p>
          <w:p w14:paraId="45E78861" w14:textId="5E9A8201" w:rsidR="005A5A16" w:rsidRPr="00B940BE" w:rsidRDefault="005A5A16" w:rsidP="00B940BE">
            <w:pPr>
              <w:rPr>
                <w:rFonts w:eastAsia="Verdana" w:cs="Verdana"/>
                <w:sz w:val="20"/>
                <w:szCs w:val="20"/>
              </w:rPr>
            </w:pPr>
            <w:r w:rsidRPr="00B940BE">
              <w:rPr>
                <w:rFonts w:eastAsia="Verdana"/>
                <w:b/>
                <w:bCs/>
                <w:sz w:val="20"/>
                <w:szCs w:val="20"/>
              </w:rPr>
              <w:t>Moyen</w:t>
            </w:r>
          </w:p>
          <w:p w14:paraId="5E67C0E3" w14:textId="77777777" w:rsidR="005A5A16" w:rsidRPr="00883B32" w:rsidRDefault="005A5A16" w:rsidP="005A5A16">
            <w:pPr>
              <w:pStyle w:val="Paragraphedeliste"/>
              <w:numPr>
                <w:ilvl w:val="0"/>
                <w:numId w:val="9"/>
              </w:numPr>
              <w:rPr>
                <w:rFonts w:eastAsia="Verdana" w:cs="Verdana"/>
                <w:sz w:val="20"/>
                <w:szCs w:val="20"/>
              </w:rPr>
            </w:pPr>
            <w:r w:rsidRPr="00883B32">
              <w:rPr>
                <w:rFonts w:eastAsia="Verdana" w:cs="Verdana"/>
                <w:sz w:val="20"/>
                <w:szCs w:val="20"/>
              </w:rPr>
              <w:t>Mise en place des centres de façon harmonisée et régulière</w:t>
            </w:r>
          </w:p>
          <w:p w14:paraId="4D5FA186" w14:textId="77777777" w:rsidR="005A5A16" w:rsidRDefault="005A5A16" w:rsidP="005A5A16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Orthographes approchées de façon hebdomadaire</w:t>
            </w:r>
          </w:p>
          <w:p w14:paraId="7450E411" w14:textId="2E3A8419" w:rsidR="00241CD9" w:rsidRPr="00A26B19" w:rsidRDefault="005A5A16" w:rsidP="00A26B19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Enseignement explicite </w:t>
            </w:r>
            <w:r w:rsidR="00241CD9">
              <w:rPr>
                <w:rFonts w:eastAsia="Verdana"/>
                <w:sz w:val="20"/>
                <w:szCs w:val="20"/>
              </w:rPr>
              <w:t xml:space="preserve">des traits d’écriture </w:t>
            </w:r>
            <w:r>
              <w:rPr>
                <w:rFonts w:eastAsia="Verdana"/>
                <w:sz w:val="20"/>
                <w:szCs w:val="20"/>
              </w:rPr>
              <w:t>+ Projet foire d’écrivain</w:t>
            </w:r>
            <w:r w:rsidR="00A26B19">
              <w:rPr>
                <w:rFonts w:eastAsia="Verdana"/>
                <w:sz w:val="20"/>
                <w:szCs w:val="20"/>
              </w:rPr>
              <w:t>s</w:t>
            </w:r>
          </w:p>
          <w:p w14:paraId="55CD376A" w14:textId="77777777" w:rsidR="005A5A16" w:rsidRDefault="005A5A16" w:rsidP="005A5A16">
            <w:pPr>
              <w:pStyle w:val="Paragraphedeliste"/>
              <w:numPr>
                <w:ilvl w:val="0"/>
                <w:numId w:val="9"/>
              </w:numPr>
              <w:rPr>
                <w:rFonts w:eastAsia="Verdana" w:cs="Verdana"/>
                <w:sz w:val="20"/>
                <w:szCs w:val="20"/>
              </w:rPr>
            </w:pPr>
            <w:r w:rsidRPr="0038660D">
              <w:rPr>
                <w:rFonts w:eastAsia="Verdana" w:cs="Verdana"/>
                <w:sz w:val="20"/>
                <w:szCs w:val="20"/>
              </w:rPr>
              <w:lastRenderedPageBreak/>
              <w:t xml:space="preserve">Évaluation </w:t>
            </w:r>
            <w:r>
              <w:rPr>
                <w:rFonts w:eastAsia="Verdana" w:cs="Verdana"/>
                <w:sz w:val="20"/>
                <w:szCs w:val="20"/>
              </w:rPr>
              <w:t>en tant qu’</w:t>
            </w:r>
            <w:r w:rsidRPr="0038660D">
              <w:rPr>
                <w:rFonts w:eastAsia="Verdana" w:cs="Verdana"/>
                <w:sz w:val="20"/>
                <w:szCs w:val="20"/>
              </w:rPr>
              <w:t>apprentissage</w:t>
            </w:r>
            <w:r>
              <w:rPr>
                <w:rFonts w:eastAsia="Verdana" w:cs="Verdana"/>
                <w:sz w:val="20"/>
                <w:szCs w:val="20"/>
              </w:rPr>
              <w:t xml:space="preserve"> (copies type, élaboration des critères avec les élèves, auto-évaluation)</w:t>
            </w:r>
          </w:p>
          <w:p w14:paraId="3CD3BBD8" w14:textId="77777777" w:rsidR="005A5A16" w:rsidRDefault="005A5A16" w:rsidP="005A5A16">
            <w:pPr>
              <w:ind w:left="360"/>
              <w:rPr>
                <w:rFonts w:eastAsia="Verdana"/>
                <w:sz w:val="20"/>
                <w:szCs w:val="20"/>
              </w:rPr>
            </w:pPr>
          </w:p>
          <w:p w14:paraId="21DA1B3F" w14:textId="77777777" w:rsidR="005A5A16" w:rsidRDefault="005A5A16" w:rsidP="005A5A16">
            <w:pPr>
              <w:rPr>
                <w:rFonts w:eastAsia="Verdana" w:cs="Verdana"/>
                <w:b/>
                <w:bCs/>
                <w:sz w:val="20"/>
                <w:szCs w:val="20"/>
              </w:rPr>
            </w:pPr>
            <w:r w:rsidRPr="00F34F3C">
              <w:rPr>
                <w:rFonts w:eastAsia="Verdana" w:cs="Verdana"/>
                <w:b/>
                <w:bCs/>
                <w:sz w:val="20"/>
                <w:szCs w:val="20"/>
              </w:rPr>
              <w:t>Primaire et moyen :</w:t>
            </w:r>
          </w:p>
          <w:p w14:paraId="47540831" w14:textId="77777777" w:rsidR="005A5A16" w:rsidRPr="00F34F3C" w:rsidRDefault="005A5A16" w:rsidP="005A5A16">
            <w:pPr>
              <w:rPr>
                <w:rFonts w:eastAsia="Verdana"/>
                <w:sz w:val="20"/>
                <w:szCs w:val="20"/>
              </w:rPr>
            </w:pPr>
            <w:r w:rsidRPr="00F34F3C">
              <w:rPr>
                <w:rFonts w:eastAsia="Verdana"/>
                <w:sz w:val="20"/>
                <w:szCs w:val="20"/>
              </w:rPr>
              <w:t>S’approprier les ressources proposées par le Conseil en lien avec le nouveau curriculum de français</w:t>
            </w:r>
          </w:p>
          <w:p w14:paraId="707C02BC" w14:textId="2B568750" w:rsidR="003616CD" w:rsidRPr="00722801" w:rsidRDefault="003616CD" w:rsidP="005A5A16">
            <w:pPr>
              <w:spacing w:line="276" w:lineRule="auto"/>
              <w:rPr>
                <w:rFonts w:eastAsia="Verdana"/>
                <w:sz w:val="20"/>
                <w:szCs w:val="20"/>
              </w:rPr>
            </w:pPr>
          </w:p>
        </w:tc>
      </w:tr>
      <w:tr w:rsidR="003616CD" w:rsidRPr="00722801" w14:paraId="790E9690" w14:textId="77777777" w:rsidTr="739B002E">
        <w:trPr>
          <w:trHeight w:val="397"/>
        </w:trPr>
        <w:tc>
          <w:tcPr>
            <w:tcW w:w="18989" w:type="dxa"/>
            <w:gridSpan w:val="8"/>
            <w:shd w:val="clear" w:color="auto" w:fill="C01E66"/>
            <w:vAlign w:val="center"/>
          </w:tcPr>
          <w:p w14:paraId="6F7510B3" w14:textId="77777777" w:rsidR="003616CD" w:rsidRPr="00460962" w:rsidRDefault="003616CD" w:rsidP="003616CD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460962">
              <w:rPr>
                <w:rFonts w:cs="Arial"/>
                <w:b/>
                <w:bCs/>
                <w:color w:val="FFFFFF" w:themeColor="background1"/>
              </w:rPr>
              <w:lastRenderedPageBreak/>
              <w:t>Objectif 2 : Améliorer l’apprentissage et la réussite des élèves en mathématiques</w:t>
            </w:r>
          </w:p>
        </w:tc>
      </w:tr>
      <w:tr w:rsidR="0011360B" w:rsidRPr="00722801" w14:paraId="4A102F85" w14:textId="77777777" w:rsidTr="739B002E">
        <w:trPr>
          <w:trHeight w:val="397"/>
        </w:trPr>
        <w:tc>
          <w:tcPr>
            <w:tcW w:w="18989" w:type="dxa"/>
            <w:gridSpan w:val="8"/>
            <w:shd w:val="clear" w:color="auto" w:fill="C01E66"/>
            <w:vAlign w:val="center"/>
          </w:tcPr>
          <w:p w14:paraId="796F9E13" w14:textId="3A790445" w:rsidR="0011360B" w:rsidRPr="0011360B" w:rsidRDefault="0011360B" w:rsidP="003616C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11360B">
              <w:rPr>
                <w:rFonts w:cs="Arial"/>
                <w:b/>
                <w:bCs/>
                <w:color w:val="FFFFFF" w:themeColor="background1"/>
              </w:rPr>
              <w:t>OQRE</w:t>
            </w:r>
          </w:p>
        </w:tc>
      </w:tr>
      <w:tr w:rsidR="00DE795C" w:rsidRPr="00722801" w14:paraId="28689173" w14:textId="77777777" w:rsidTr="739B002E">
        <w:trPr>
          <w:trHeight w:val="397"/>
        </w:trPr>
        <w:tc>
          <w:tcPr>
            <w:tcW w:w="9493" w:type="dxa"/>
            <w:gridSpan w:val="4"/>
            <w:shd w:val="clear" w:color="auto" w:fill="F8D4E4"/>
            <w:vAlign w:val="center"/>
          </w:tcPr>
          <w:p w14:paraId="5B2A679B" w14:textId="3CD667B5" w:rsidR="00DE795C" w:rsidRPr="0011360B" w:rsidRDefault="00DE795C" w:rsidP="003616CD">
            <w:pPr>
              <w:spacing w:line="276" w:lineRule="auto"/>
              <w:jc w:val="center"/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0011360B"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11360B"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11360B"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</w:rPr>
              <w:t xml:space="preserve"> année</w:t>
            </w:r>
          </w:p>
        </w:tc>
        <w:tc>
          <w:tcPr>
            <w:tcW w:w="9496" w:type="dxa"/>
            <w:gridSpan w:val="4"/>
            <w:shd w:val="clear" w:color="auto" w:fill="F8D4E4"/>
            <w:vAlign w:val="center"/>
          </w:tcPr>
          <w:p w14:paraId="0DEBC170" w14:textId="402C2E6B" w:rsidR="00DE795C" w:rsidRPr="0011360B" w:rsidRDefault="00DE795C" w:rsidP="0011360B">
            <w:pPr>
              <w:spacing w:line="276" w:lineRule="auto"/>
              <w:jc w:val="center"/>
              <w:rPr>
                <w:rFonts w:eastAsia="Verdana" w:cs="Verdana"/>
                <w:b/>
                <w:bCs/>
                <w:sz w:val="20"/>
                <w:szCs w:val="20"/>
              </w:rPr>
            </w:pPr>
            <w:r w:rsidRPr="0011360B"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11360B"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11360B"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</w:rPr>
              <w:t xml:space="preserve"> année</w:t>
            </w:r>
          </w:p>
        </w:tc>
      </w:tr>
      <w:tr w:rsidR="00DE795C" w:rsidRPr="00722801" w14:paraId="41B721B4" w14:textId="77777777" w:rsidTr="739B002E">
        <w:trPr>
          <w:trHeight w:val="397"/>
        </w:trPr>
        <w:tc>
          <w:tcPr>
            <w:tcW w:w="9493" w:type="dxa"/>
            <w:gridSpan w:val="4"/>
            <w:shd w:val="clear" w:color="auto" w:fill="FFFFFF" w:themeFill="background1"/>
            <w:vAlign w:val="center"/>
          </w:tcPr>
          <w:p w14:paraId="549B0C2F" w14:textId="0F35D2F2" w:rsidR="00DE795C" w:rsidRPr="00722801" w:rsidRDefault="00DE795C" w:rsidP="009628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>D’ici la fin juin 202</w:t>
            </w:r>
            <w:r w:rsidR="34E3CB5E"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>6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 xml:space="preserve">, </w:t>
            </w:r>
            <w:r w:rsidR="00824C7E">
              <w:rPr>
                <w:rFonts w:eastAsia="Verdana" w:cs="Verdana"/>
                <w:color w:val="000000" w:themeColor="text1"/>
              </w:rPr>
              <w:t>100</w:t>
            </w:r>
            <w:r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>%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>des élèves de 3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 xml:space="preserve"> année obtiendront 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un niveau de </w:t>
            </w:r>
            <w:r w:rsidRPr="00722801">
              <w:rPr>
                <w:rFonts w:eastAsia="Verdana" w:cs="Verdana"/>
                <w:sz w:val="20"/>
                <w:szCs w:val="20"/>
              </w:rPr>
              <w:t xml:space="preserve">rendement supérieur ou égal à la norme provinciale 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 xml:space="preserve">en </w:t>
            </w:r>
            <w:r w:rsidRPr="00316026"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</w:rPr>
              <w:t>mathématiques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 xml:space="preserve"> au test de </w:t>
            </w:r>
            <w:r w:rsidRPr="00316026"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</w:rPr>
              <w:t>l’OQRE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 xml:space="preserve"> du cycle primaire. </w:t>
            </w:r>
            <w:r w:rsidRPr="00722801">
              <w:rPr>
                <w:rFonts w:eastAsia="Verdana" w:cs="Verdana"/>
                <w:sz w:val="20"/>
                <w:szCs w:val="20"/>
              </w:rPr>
              <w:t xml:space="preserve"> </w:t>
            </w:r>
            <w:r w:rsidR="00E364D1">
              <w:rPr>
                <w:rFonts w:eastAsia="Verdana" w:cs="Verdana"/>
                <w:sz w:val="20"/>
                <w:szCs w:val="20"/>
              </w:rPr>
              <w:t>(</w:t>
            </w:r>
            <w:r w:rsidR="00824C7E">
              <w:rPr>
                <w:rFonts w:eastAsia="Verdana" w:cs="Verdana"/>
                <w:sz w:val="20"/>
                <w:szCs w:val="20"/>
              </w:rPr>
              <w:t>100</w:t>
            </w:r>
            <w:r w:rsidR="00E364D1">
              <w:rPr>
                <w:rFonts w:eastAsia="Verdana" w:cs="Verdana"/>
                <w:sz w:val="20"/>
                <w:szCs w:val="20"/>
              </w:rPr>
              <w:t>% OQRE 202</w:t>
            </w:r>
            <w:r w:rsidR="00824C7E">
              <w:rPr>
                <w:rFonts w:eastAsia="Verdana" w:cs="Verdana"/>
                <w:sz w:val="20"/>
                <w:szCs w:val="20"/>
              </w:rPr>
              <w:t>5</w:t>
            </w:r>
            <w:r w:rsidR="00E364D1">
              <w:rPr>
                <w:rFonts w:eastAsia="Verdana" w:cs="Verdana"/>
                <w:sz w:val="20"/>
                <w:szCs w:val="20"/>
              </w:rPr>
              <w:t>)</w:t>
            </w:r>
          </w:p>
        </w:tc>
        <w:tc>
          <w:tcPr>
            <w:tcW w:w="9496" w:type="dxa"/>
            <w:gridSpan w:val="4"/>
            <w:shd w:val="clear" w:color="auto" w:fill="FFFFFF" w:themeFill="background1"/>
            <w:vAlign w:val="center"/>
          </w:tcPr>
          <w:p w14:paraId="5B2F5405" w14:textId="5A618799" w:rsidR="00DE795C" w:rsidRPr="00722801" w:rsidRDefault="00DE795C" w:rsidP="0096287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>D’ici la fin juin 202</w:t>
            </w:r>
            <w:r w:rsidR="547167DB"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>6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 xml:space="preserve">, </w:t>
            </w:r>
            <w:r w:rsidR="00FD198C">
              <w:rPr>
                <w:rFonts w:eastAsia="Verdana" w:cs="Verdana"/>
                <w:color w:val="000000" w:themeColor="text1"/>
              </w:rPr>
              <w:t>85</w:t>
            </w:r>
            <w:r w:rsidR="00687E08">
              <w:rPr>
                <w:rFonts w:eastAsia="Verdana" w:cs="Verdana"/>
                <w:color w:val="000000" w:themeColor="text1"/>
              </w:rPr>
              <w:t xml:space="preserve"> </w:t>
            </w:r>
            <w:r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>%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>des élèves de 6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 xml:space="preserve"> année obtiendront un niveau 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de </w:t>
            </w:r>
            <w:r w:rsidRPr="00722801">
              <w:rPr>
                <w:rFonts w:eastAsia="Verdana" w:cs="Verdana"/>
                <w:sz w:val="20"/>
                <w:szCs w:val="20"/>
              </w:rPr>
              <w:t>rendement supérieur ou égal à la norme provinciale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 xml:space="preserve"> en </w:t>
            </w:r>
            <w:r w:rsidRPr="00316026"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</w:rPr>
              <w:t>mathématiques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 xml:space="preserve"> au test de </w:t>
            </w:r>
            <w:r w:rsidRPr="00316026">
              <w:rPr>
                <w:rFonts w:eastAsia="Verdana" w:cs="Verdana"/>
                <w:b/>
                <w:bCs/>
                <w:color w:val="000000" w:themeColor="text1"/>
                <w:sz w:val="20"/>
                <w:szCs w:val="20"/>
              </w:rPr>
              <w:t>l’OQRE</w:t>
            </w:r>
            <w:r w:rsidRPr="00722801">
              <w:rPr>
                <w:rFonts w:eastAsia="Verdana" w:cs="Verdana"/>
                <w:color w:val="000000" w:themeColor="text1"/>
                <w:sz w:val="20"/>
                <w:szCs w:val="20"/>
              </w:rPr>
              <w:t xml:space="preserve"> du cycle moyen. </w:t>
            </w:r>
            <w:r w:rsidRPr="00722801">
              <w:rPr>
                <w:rFonts w:eastAsia="Verdana" w:cs="Verdana"/>
                <w:sz w:val="20"/>
                <w:szCs w:val="20"/>
              </w:rPr>
              <w:t xml:space="preserve"> </w:t>
            </w:r>
            <w:r w:rsidR="00E364D1">
              <w:rPr>
                <w:rFonts w:eastAsia="Verdana" w:cs="Verdana"/>
                <w:sz w:val="20"/>
                <w:szCs w:val="20"/>
              </w:rPr>
              <w:t>(</w:t>
            </w:r>
            <w:r w:rsidR="00FD198C">
              <w:rPr>
                <w:rFonts w:eastAsia="Verdana" w:cs="Verdana"/>
                <w:sz w:val="20"/>
                <w:szCs w:val="20"/>
              </w:rPr>
              <w:t>62</w:t>
            </w:r>
            <w:r w:rsidR="00E364D1">
              <w:rPr>
                <w:rFonts w:eastAsia="Verdana" w:cs="Verdana"/>
                <w:sz w:val="20"/>
                <w:szCs w:val="20"/>
              </w:rPr>
              <w:t>% OQRE</w:t>
            </w:r>
            <w:r w:rsidR="001768B6">
              <w:rPr>
                <w:rFonts w:eastAsia="Verdana" w:cs="Verdana"/>
                <w:sz w:val="20"/>
                <w:szCs w:val="20"/>
              </w:rPr>
              <w:t xml:space="preserve"> 2024)</w:t>
            </w:r>
          </w:p>
        </w:tc>
      </w:tr>
      <w:tr w:rsidR="0011360B" w:rsidRPr="00722801" w14:paraId="0D064D68" w14:textId="77777777" w:rsidTr="739B002E">
        <w:trPr>
          <w:trHeight w:val="397"/>
        </w:trPr>
        <w:tc>
          <w:tcPr>
            <w:tcW w:w="18989" w:type="dxa"/>
            <w:gridSpan w:val="8"/>
            <w:shd w:val="clear" w:color="auto" w:fill="C01E66"/>
            <w:vAlign w:val="center"/>
          </w:tcPr>
          <w:p w14:paraId="1BB5157E" w14:textId="7359A95C" w:rsidR="0011360B" w:rsidRPr="00722801" w:rsidRDefault="0011360B" w:rsidP="003616C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1360B">
              <w:rPr>
                <w:rFonts w:cs="Arial"/>
                <w:b/>
                <w:bCs/>
                <w:color w:val="FFFFFF" w:themeColor="background1"/>
              </w:rPr>
              <w:t>Bulletin</w:t>
            </w:r>
          </w:p>
        </w:tc>
      </w:tr>
      <w:tr w:rsidR="003616CD" w:rsidRPr="00722801" w14:paraId="1FCC4524" w14:textId="77777777" w:rsidTr="739B002E">
        <w:trPr>
          <w:trHeight w:val="397"/>
        </w:trPr>
        <w:tc>
          <w:tcPr>
            <w:tcW w:w="9493" w:type="dxa"/>
            <w:gridSpan w:val="4"/>
            <w:shd w:val="clear" w:color="auto" w:fill="F8D4E4"/>
            <w:vAlign w:val="center"/>
          </w:tcPr>
          <w:p w14:paraId="3FB3161D" w14:textId="77777777" w:rsidR="003616CD" w:rsidRPr="00722801" w:rsidRDefault="003616CD" w:rsidP="003616C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22801">
              <w:rPr>
                <w:b/>
                <w:bCs/>
                <w:sz w:val="20"/>
                <w:szCs w:val="20"/>
              </w:rPr>
              <w:t>3</w:t>
            </w:r>
            <w:r w:rsidRPr="00722801">
              <w:rPr>
                <w:b/>
                <w:bCs/>
                <w:sz w:val="20"/>
                <w:szCs w:val="20"/>
                <w:vertAlign w:val="superscript"/>
              </w:rPr>
              <w:t>e</w:t>
            </w:r>
            <w:r w:rsidRPr="00722801">
              <w:rPr>
                <w:b/>
                <w:bCs/>
                <w:sz w:val="20"/>
                <w:szCs w:val="20"/>
              </w:rPr>
              <w:t xml:space="preserve"> année</w:t>
            </w:r>
          </w:p>
        </w:tc>
        <w:tc>
          <w:tcPr>
            <w:tcW w:w="9496" w:type="dxa"/>
            <w:gridSpan w:val="4"/>
            <w:shd w:val="clear" w:color="auto" w:fill="F8D4E4"/>
            <w:vAlign w:val="center"/>
          </w:tcPr>
          <w:p w14:paraId="54641D7E" w14:textId="77777777" w:rsidR="003616CD" w:rsidRPr="00722801" w:rsidRDefault="003616CD" w:rsidP="003616C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22801">
              <w:rPr>
                <w:b/>
                <w:bCs/>
                <w:sz w:val="20"/>
                <w:szCs w:val="20"/>
              </w:rPr>
              <w:t>6</w:t>
            </w:r>
            <w:r w:rsidRPr="00722801">
              <w:rPr>
                <w:b/>
                <w:bCs/>
                <w:sz w:val="20"/>
                <w:szCs w:val="20"/>
                <w:vertAlign w:val="superscript"/>
              </w:rPr>
              <w:t>e</w:t>
            </w:r>
            <w:r w:rsidRPr="00722801">
              <w:rPr>
                <w:b/>
                <w:bCs/>
                <w:sz w:val="20"/>
                <w:szCs w:val="20"/>
              </w:rPr>
              <w:t xml:space="preserve"> année</w:t>
            </w:r>
          </w:p>
        </w:tc>
      </w:tr>
      <w:tr w:rsidR="003616CD" w:rsidRPr="00722801" w14:paraId="7FCBFBBE" w14:textId="77777777" w:rsidTr="739B002E">
        <w:trPr>
          <w:trHeight w:val="716"/>
        </w:trPr>
        <w:tc>
          <w:tcPr>
            <w:tcW w:w="3161" w:type="dxa"/>
          </w:tcPr>
          <w:p w14:paraId="7A852BCC" w14:textId="32C24AF9" w:rsidR="003616CD" w:rsidRPr="00722801" w:rsidRDefault="488295CB" w:rsidP="003616CD">
            <w:pPr>
              <w:spacing w:line="276" w:lineRule="auto"/>
              <w:rPr>
                <w:sz w:val="20"/>
                <w:szCs w:val="20"/>
              </w:rPr>
            </w:pPr>
            <w:r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>91</w:t>
            </w:r>
            <w:r w:rsidR="00316026"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>%</w:t>
            </w:r>
            <w:r w:rsidR="00316026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des élèves </w:t>
            </w:r>
            <w:r w:rsidR="00316026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de 3</w:t>
            </w:r>
            <w:r w:rsidR="00316026" w:rsidRPr="00316026">
              <w:rPr>
                <w:rStyle w:val="normaltextrun"/>
                <w:rFonts w:cs="Open Sans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="00316026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année 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progresse</w:t>
            </w:r>
            <w:r w:rsidR="00864A09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nt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bien ou très bien en mathématiques au </w:t>
            </w:r>
            <w:r w:rsidR="003616CD" w:rsidRPr="00316026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>bulletin de progrès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165" w:type="dxa"/>
            <w:gridSpan w:val="2"/>
          </w:tcPr>
          <w:p w14:paraId="61EE3A60" w14:textId="0F825DA3" w:rsidR="003616CD" w:rsidRPr="00722801" w:rsidRDefault="00316026" w:rsidP="003616CD">
            <w:pPr>
              <w:spacing w:line="276" w:lineRule="auto"/>
              <w:rPr>
                <w:rFonts w:cs="Open Sans"/>
                <w:sz w:val="20"/>
                <w:szCs w:val="20"/>
                <w:shd w:val="clear" w:color="auto" w:fill="FFFFFF"/>
              </w:rPr>
            </w:pPr>
            <w:r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>%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des élèves de 3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année </w:t>
            </w:r>
            <w:r w:rsidR="3F7A7518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ont </w:t>
            </w:r>
            <w:r w:rsidR="003616CD" w:rsidRPr="00722801">
              <w:rPr>
                <w:rFonts w:eastAsia="Verdana" w:cs="Verdana"/>
                <w:sz w:val="20"/>
                <w:szCs w:val="20"/>
              </w:rPr>
              <w:t>obt</w:t>
            </w:r>
            <w:r w:rsidR="06D90861" w:rsidRPr="00722801">
              <w:rPr>
                <w:rFonts w:eastAsia="Verdana" w:cs="Verdana"/>
                <w:sz w:val="20"/>
                <w:szCs w:val="20"/>
              </w:rPr>
              <w:t xml:space="preserve">enu 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un niveau de </w:t>
            </w:r>
            <w:r w:rsidR="003616CD" w:rsidRPr="00722801">
              <w:rPr>
                <w:rFonts w:eastAsia="Verdana" w:cs="Verdana"/>
                <w:sz w:val="20"/>
                <w:szCs w:val="20"/>
              </w:rPr>
              <w:t xml:space="preserve">rendement supérieur ou égal à la norme provinciale 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en mathématiques au </w:t>
            </w:r>
            <w:r w:rsidR="003616CD" w:rsidRPr="00316026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>bulletin de l’étape 1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167" w:type="dxa"/>
          </w:tcPr>
          <w:p w14:paraId="0B426C17" w14:textId="742F7E4C" w:rsidR="003616CD" w:rsidRPr="00722801" w:rsidRDefault="003616CD" w:rsidP="003616CD">
            <w:pPr>
              <w:spacing w:line="276" w:lineRule="auto"/>
              <w:rPr>
                <w:sz w:val="20"/>
                <w:szCs w:val="20"/>
              </w:rPr>
            </w:pP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D’ici la fin juin 202</w:t>
            </w:r>
            <w:r w:rsidR="352B70A3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6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, </w:t>
            </w:r>
            <w:r w:rsidR="22F39BDF"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>95</w:t>
            </w:r>
            <w:r w:rsidR="00316026"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>%</w:t>
            </w:r>
            <w:r w:rsidR="00316026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des élèves de 3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année </w:t>
            </w:r>
            <w:r w:rsidRPr="00722801">
              <w:rPr>
                <w:rFonts w:eastAsia="Verdana" w:cs="Verdana"/>
                <w:sz w:val="20"/>
                <w:szCs w:val="20"/>
              </w:rPr>
              <w:t>obtiendront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un niveau de </w:t>
            </w:r>
            <w:r w:rsidRPr="00722801">
              <w:rPr>
                <w:rFonts w:eastAsia="Verdana" w:cs="Verdana"/>
                <w:sz w:val="20"/>
                <w:szCs w:val="20"/>
              </w:rPr>
              <w:t>rendement supérieur ou égal à la norme provinciale en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mathématiques </w:t>
            </w:r>
            <w:r w:rsidRPr="00316026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>au bulletin scolaire.</w:t>
            </w:r>
          </w:p>
        </w:tc>
        <w:tc>
          <w:tcPr>
            <w:tcW w:w="3118" w:type="dxa"/>
          </w:tcPr>
          <w:p w14:paraId="0E396176" w14:textId="1F7BA523" w:rsidR="003616CD" w:rsidRPr="00722801" w:rsidRDefault="698C001B" w:rsidP="003616CD">
            <w:pPr>
              <w:spacing w:line="276" w:lineRule="auto"/>
              <w:rPr>
                <w:sz w:val="20"/>
                <w:szCs w:val="20"/>
              </w:rPr>
            </w:pPr>
            <w:r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>68</w:t>
            </w:r>
            <w:r w:rsidR="00316026"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>%</w:t>
            </w:r>
            <w:r w:rsidR="00316026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des élèves </w:t>
            </w:r>
            <w:r w:rsidR="00316026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de 6</w:t>
            </w:r>
            <w:r w:rsidR="00316026" w:rsidRPr="00316026">
              <w:rPr>
                <w:rStyle w:val="normaltextrun"/>
                <w:rFonts w:cs="Open Sans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="00316026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année 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progresse</w:t>
            </w:r>
            <w:r w:rsidR="00F07E08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nt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bien ou très en mathématiques bien au </w:t>
            </w:r>
            <w:r w:rsidR="003616CD" w:rsidRPr="00316026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>bulletin de progrès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212" w:type="dxa"/>
            <w:gridSpan w:val="2"/>
          </w:tcPr>
          <w:p w14:paraId="4A5C9AB2" w14:textId="2C992035" w:rsidR="003616CD" w:rsidRPr="00722801" w:rsidRDefault="00316026" w:rsidP="003616CD">
            <w:pPr>
              <w:spacing w:line="276" w:lineRule="auto"/>
              <w:rPr>
                <w:sz w:val="20"/>
                <w:szCs w:val="20"/>
              </w:rPr>
            </w:pPr>
            <w:r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 xml:space="preserve"> %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des élèves de 6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année </w:t>
            </w:r>
            <w:r w:rsidR="19C29DFE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ont </w:t>
            </w:r>
            <w:r w:rsidR="003616CD" w:rsidRPr="00722801">
              <w:rPr>
                <w:rFonts w:eastAsia="Verdana" w:cs="Verdana"/>
                <w:sz w:val="20"/>
                <w:szCs w:val="20"/>
              </w:rPr>
              <w:t>ob</w:t>
            </w:r>
            <w:r w:rsidR="7B736718" w:rsidRPr="00722801">
              <w:rPr>
                <w:rFonts w:eastAsia="Verdana" w:cs="Verdana"/>
                <w:sz w:val="20"/>
                <w:szCs w:val="20"/>
              </w:rPr>
              <w:t>tenu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un niveau de </w:t>
            </w:r>
            <w:r w:rsidR="003616CD" w:rsidRPr="00722801">
              <w:rPr>
                <w:rFonts w:eastAsia="Verdana" w:cs="Verdana"/>
                <w:sz w:val="20"/>
                <w:szCs w:val="20"/>
              </w:rPr>
              <w:t>rendement supérieur ou égal à la norme provinciale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en mathématiques au </w:t>
            </w:r>
            <w:r w:rsidR="003616CD" w:rsidRPr="00316026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>bulletin de l’étape 1</w:t>
            </w:r>
            <w:r w:rsidR="003616CD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166" w:type="dxa"/>
          </w:tcPr>
          <w:p w14:paraId="5DA78CA8" w14:textId="0408D590" w:rsidR="003616CD" w:rsidRPr="00722801" w:rsidRDefault="003616CD" w:rsidP="003616CD">
            <w:pPr>
              <w:spacing w:line="276" w:lineRule="auto"/>
              <w:rPr>
                <w:sz w:val="20"/>
                <w:szCs w:val="20"/>
              </w:rPr>
            </w:pP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D’ici la fin juin 202</w:t>
            </w:r>
            <w:r w:rsidR="00316026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5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, </w:t>
            </w:r>
            <w:r w:rsidR="00FD198C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85</w:t>
            </w:r>
            <w:r w:rsidR="00316026" w:rsidRPr="00DB2301">
              <w:rPr>
                <w:rFonts w:eastAsia="Verdana" w:cs="Verdana"/>
                <w:b/>
                <w:bCs/>
                <w:color w:val="C01E66"/>
                <w:highlight w:val="lightGray"/>
              </w:rPr>
              <w:t xml:space="preserve"> %</w:t>
            </w:r>
            <w:r w:rsidR="00316026"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>des élèves de 6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année </w:t>
            </w:r>
            <w:r w:rsidRPr="00722801">
              <w:rPr>
                <w:rFonts w:eastAsia="Verdana" w:cs="Verdana"/>
                <w:sz w:val="20"/>
                <w:szCs w:val="20"/>
              </w:rPr>
              <w:t>obtiendront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un niveau de </w:t>
            </w:r>
            <w:r w:rsidRPr="00722801">
              <w:rPr>
                <w:rFonts w:eastAsia="Verdana" w:cs="Verdana"/>
                <w:sz w:val="20"/>
                <w:szCs w:val="20"/>
              </w:rPr>
              <w:t>rendement supérieur ou égal à la norme provinciale</w:t>
            </w:r>
            <w:r w:rsidRPr="00722801">
              <w:rPr>
                <w:rStyle w:val="normaltextrun"/>
                <w:rFonts w:cs="Open Sans"/>
                <w:sz w:val="20"/>
                <w:szCs w:val="20"/>
                <w:shd w:val="clear" w:color="auto" w:fill="FFFFFF"/>
              </w:rPr>
              <w:t xml:space="preserve"> en mathématiques </w:t>
            </w:r>
            <w:r w:rsidRPr="00316026">
              <w:rPr>
                <w:rStyle w:val="normaltextrun"/>
                <w:rFonts w:cs="Open Sans"/>
                <w:b/>
                <w:bCs/>
                <w:sz w:val="20"/>
                <w:szCs w:val="20"/>
                <w:shd w:val="clear" w:color="auto" w:fill="FFFFFF"/>
              </w:rPr>
              <w:t>au bulletin scolaire.</w:t>
            </w:r>
          </w:p>
        </w:tc>
      </w:tr>
      <w:tr w:rsidR="00473342" w:rsidRPr="00722801" w14:paraId="12E78BD3" w14:textId="77777777" w:rsidTr="739B002E">
        <w:trPr>
          <w:trHeight w:val="397"/>
        </w:trPr>
        <w:tc>
          <w:tcPr>
            <w:tcW w:w="18989" w:type="dxa"/>
            <w:gridSpan w:val="8"/>
            <w:shd w:val="clear" w:color="auto" w:fill="EE96BE"/>
            <w:vAlign w:val="center"/>
          </w:tcPr>
          <w:p w14:paraId="78C40458" w14:textId="77777777" w:rsidR="00473342" w:rsidRPr="00722801" w:rsidRDefault="00473342" w:rsidP="0047334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22801">
              <w:rPr>
                <w:b/>
                <w:sz w:val="20"/>
                <w:szCs w:val="20"/>
              </w:rPr>
              <w:t>Stratégies et interventions ciblées avec preuves à l’appui pour atteindre les cibles en numératie</w:t>
            </w:r>
          </w:p>
        </w:tc>
      </w:tr>
      <w:tr w:rsidR="00473342" w:rsidRPr="00722801" w14:paraId="2FDD3151" w14:textId="77777777" w:rsidTr="739B002E">
        <w:trPr>
          <w:trHeight w:val="1134"/>
        </w:trPr>
        <w:tc>
          <w:tcPr>
            <w:tcW w:w="9493" w:type="dxa"/>
            <w:gridSpan w:val="4"/>
          </w:tcPr>
          <w:p w14:paraId="216B9F2D" w14:textId="77777777" w:rsidR="00E45C04" w:rsidRPr="00EA0E50" w:rsidRDefault="00E45C04" w:rsidP="00E45C04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Primaire</w:t>
            </w:r>
            <w:r w:rsidRPr="00EA0E50">
              <w:rPr>
                <w:rFonts w:cs="Arial"/>
                <w:b/>
                <w:color w:val="000000" w:themeColor="text1"/>
                <w:sz w:val="20"/>
                <w:szCs w:val="20"/>
              </w:rPr>
              <w:t> :</w:t>
            </w:r>
          </w:p>
          <w:p w14:paraId="38C63619" w14:textId="77777777" w:rsidR="00E45C04" w:rsidRPr="00BC275D" w:rsidRDefault="00E45C04" w:rsidP="00E45C04">
            <w:pPr>
              <w:pStyle w:val="Paragraphedelist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C275D">
              <w:rPr>
                <w:sz w:val="20"/>
                <w:szCs w:val="20"/>
              </w:rPr>
              <w:t>Modélisation du processus de résolution de problème (étapes à suivre</w:t>
            </w:r>
            <w:r>
              <w:rPr>
                <w:sz w:val="20"/>
                <w:szCs w:val="20"/>
              </w:rPr>
              <w:t>, problèmes ouverts</w:t>
            </w:r>
            <w:r w:rsidRPr="00BC275D">
              <w:rPr>
                <w:sz w:val="20"/>
                <w:szCs w:val="20"/>
              </w:rPr>
              <w:t>)</w:t>
            </w:r>
          </w:p>
          <w:p w14:paraId="27163221" w14:textId="0E2088D7" w:rsidR="00E45C04" w:rsidRDefault="5CC41113" w:rsidP="00E45C04">
            <w:pPr>
              <w:pStyle w:val="Paragraphedeliste"/>
              <w:numPr>
                <w:ilvl w:val="0"/>
                <w:numId w:val="10"/>
              </w:numPr>
              <w:rPr>
                <w:rFonts w:eastAsia="Verdana" w:cs="Verdana"/>
                <w:sz w:val="20"/>
                <w:szCs w:val="20"/>
              </w:rPr>
            </w:pPr>
            <w:proofErr w:type="gramStart"/>
            <w:r w:rsidRPr="739B002E">
              <w:rPr>
                <w:rFonts w:eastAsia="Verdana" w:cs="Verdana"/>
                <w:sz w:val="20"/>
                <w:szCs w:val="20"/>
              </w:rPr>
              <w:t>PARM .</w:t>
            </w:r>
            <w:proofErr w:type="gramEnd"/>
          </w:p>
          <w:p w14:paraId="198DD5B0" w14:textId="77777777" w:rsidR="00E45C04" w:rsidRDefault="00E45C04" w:rsidP="00E45C04">
            <w:pPr>
              <w:pStyle w:val="Paragraphedeliste"/>
              <w:numPr>
                <w:ilvl w:val="0"/>
                <w:numId w:val="10"/>
              </w:numPr>
              <w:rPr>
                <w:rFonts w:eastAsia="Verdana" w:cs="Verdana"/>
                <w:sz w:val="20"/>
                <w:szCs w:val="20"/>
              </w:rPr>
            </w:pPr>
            <w:r>
              <w:rPr>
                <w:rFonts w:eastAsia="Verdana" w:cs="Verdana"/>
                <w:sz w:val="20"/>
                <w:szCs w:val="20"/>
              </w:rPr>
              <w:lastRenderedPageBreak/>
              <w:t>Continuer les centres de numératie (groupes homogènes pour rejoindre les besoins des élèves)</w:t>
            </w:r>
          </w:p>
          <w:p w14:paraId="1A66401B" w14:textId="7C841612" w:rsidR="00473342" w:rsidRPr="00BC4160" w:rsidRDefault="00E45C04" w:rsidP="00BC4160">
            <w:pPr>
              <w:pStyle w:val="Paragraphedeliste"/>
              <w:numPr>
                <w:ilvl w:val="0"/>
                <w:numId w:val="10"/>
              </w:numPr>
              <w:rPr>
                <w:rFonts w:eastAsia="Verdana" w:cs="Verdana"/>
                <w:sz w:val="20"/>
                <w:szCs w:val="20"/>
              </w:rPr>
            </w:pPr>
            <w:r>
              <w:rPr>
                <w:rFonts w:eastAsia="Verdana" w:cs="Verdana"/>
                <w:sz w:val="20"/>
                <w:szCs w:val="20"/>
              </w:rPr>
              <w:t xml:space="preserve">S’approprier et se servir le guide des sites éducatifs sur le EAV : </w:t>
            </w:r>
            <w:hyperlink r:id="rId13" w:history="1">
              <w:r w:rsidRPr="006A53E6">
                <w:rPr>
                  <w:rStyle w:val="Lienhypertexte"/>
                  <w:rFonts w:eastAsia="Verdana" w:cs="Verdana"/>
                  <w:sz w:val="20"/>
                  <w:szCs w:val="20"/>
                </w:rPr>
                <w:t xml:space="preserve">Liste des inventaires </w:t>
              </w:r>
              <w:proofErr w:type="spellStart"/>
              <w:r w:rsidRPr="006A53E6">
                <w:rPr>
                  <w:rStyle w:val="Lienhypertexte"/>
                  <w:rFonts w:eastAsia="Verdana" w:cs="Verdana"/>
                  <w:sz w:val="20"/>
                  <w:szCs w:val="20"/>
                </w:rPr>
                <w:t>technopédagogiques</w:t>
              </w:r>
              <w:proofErr w:type="spellEnd"/>
            </w:hyperlink>
          </w:p>
        </w:tc>
        <w:tc>
          <w:tcPr>
            <w:tcW w:w="9496" w:type="dxa"/>
            <w:gridSpan w:val="4"/>
          </w:tcPr>
          <w:p w14:paraId="629012C7" w14:textId="77777777" w:rsidR="00BC4160" w:rsidRPr="00EA0E50" w:rsidRDefault="00BC4160" w:rsidP="00BC4160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EA0E50">
              <w:rPr>
                <w:rFonts w:cs="Arial"/>
                <w:b/>
                <w:color w:val="000000" w:themeColor="text1"/>
                <w:sz w:val="20"/>
                <w:szCs w:val="20"/>
              </w:rPr>
              <w:lastRenderedPageBreak/>
              <w:t>Moyen :</w:t>
            </w:r>
          </w:p>
          <w:p w14:paraId="4C2D3741" w14:textId="77777777" w:rsidR="00BC4160" w:rsidRPr="00BC275D" w:rsidRDefault="00BC4160" w:rsidP="00BC4160">
            <w:pPr>
              <w:pStyle w:val="Paragraphedeliste"/>
              <w:numPr>
                <w:ilvl w:val="0"/>
                <w:numId w:val="11"/>
              </w:numPr>
              <w:rPr>
                <w:rFonts w:cs="Arial"/>
                <w:b/>
                <w:color w:val="C00000"/>
                <w:sz w:val="20"/>
                <w:szCs w:val="20"/>
              </w:rPr>
            </w:pPr>
            <w:r w:rsidRPr="739B002E">
              <w:rPr>
                <w:sz w:val="20"/>
                <w:szCs w:val="20"/>
              </w:rPr>
              <w:t>Modélisation du processus de résolution de problème (étapes à suivre, problèmes ouverts)</w:t>
            </w:r>
          </w:p>
          <w:p w14:paraId="21859293" w14:textId="76584022" w:rsidR="00BC4160" w:rsidRDefault="4ACA2749" w:rsidP="00BC4160">
            <w:pPr>
              <w:pStyle w:val="Paragraphedeliste"/>
              <w:numPr>
                <w:ilvl w:val="0"/>
                <w:numId w:val="11"/>
              </w:numPr>
              <w:rPr>
                <w:rFonts w:eastAsia="Verdana" w:cs="Verdana"/>
                <w:sz w:val="20"/>
                <w:szCs w:val="20"/>
              </w:rPr>
            </w:pPr>
            <w:proofErr w:type="gramStart"/>
            <w:r w:rsidRPr="739B002E">
              <w:rPr>
                <w:rFonts w:eastAsia="Verdana" w:cs="Verdana"/>
                <w:sz w:val="20"/>
                <w:szCs w:val="20"/>
              </w:rPr>
              <w:t>PARM .</w:t>
            </w:r>
            <w:proofErr w:type="gramEnd"/>
          </w:p>
          <w:p w14:paraId="09C95BEF" w14:textId="369B8951" w:rsidR="00BC4160" w:rsidRDefault="00BC4160" w:rsidP="00BC4160">
            <w:pPr>
              <w:pStyle w:val="Paragraphedeliste"/>
              <w:numPr>
                <w:ilvl w:val="0"/>
                <w:numId w:val="11"/>
              </w:numPr>
              <w:rPr>
                <w:rFonts w:eastAsia="Verdana" w:cs="Verdana"/>
                <w:sz w:val="20"/>
                <w:szCs w:val="20"/>
              </w:rPr>
            </w:pPr>
            <w:r w:rsidRPr="739B002E">
              <w:rPr>
                <w:rFonts w:eastAsia="Verdana" w:cs="Verdana"/>
                <w:sz w:val="20"/>
                <w:szCs w:val="20"/>
              </w:rPr>
              <w:lastRenderedPageBreak/>
              <w:t>Continuer les centres de numératie (groupes homogènes pour rejoindre les besoins des élèves)</w:t>
            </w:r>
          </w:p>
          <w:p w14:paraId="64266428" w14:textId="62FAED3E" w:rsidR="00473342" w:rsidRPr="00BC4160" w:rsidRDefault="00BC4160" w:rsidP="00BC4160">
            <w:pPr>
              <w:pStyle w:val="Paragraphedeliste"/>
              <w:numPr>
                <w:ilvl w:val="0"/>
                <w:numId w:val="11"/>
              </w:numPr>
              <w:rPr>
                <w:rFonts w:eastAsia="Verdana" w:cs="Verdana"/>
                <w:sz w:val="20"/>
                <w:szCs w:val="20"/>
              </w:rPr>
            </w:pPr>
            <w:r>
              <w:rPr>
                <w:rFonts w:eastAsia="Verdana" w:cs="Verdana"/>
                <w:sz w:val="20"/>
                <w:szCs w:val="20"/>
              </w:rPr>
              <w:t xml:space="preserve">S’approprier et se servir du guide des sites éducatifs sur le EAV : </w:t>
            </w:r>
            <w:hyperlink r:id="rId14" w:history="1">
              <w:r w:rsidRPr="006A53E6">
                <w:rPr>
                  <w:rStyle w:val="Lienhypertexte"/>
                  <w:rFonts w:eastAsia="Verdana" w:cs="Verdana"/>
                  <w:sz w:val="20"/>
                  <w:szCs w:val="20"/>
                </w:rPr>
                <w:t xml:space="preserve">Liste des inventaires </w:t>
              </w:r>
              <w:proofErr w:type="spellStart"/>
              <w:r w:rsidRPr="006A53E6">
                <w:rPr>
                  <w:rStyle w:val="Lienhypertexte"/>
                  <w:rFonts w:eastAsia="Verdana" w:cs="Verdana"/>
                  <w:sz w:val="20"/>
                  <w:szCs w:val="20"/>
                </w:rPr>
                <w:t>technopédagogiques</w:t>
              </w:r>
              <w:proofErr w:type="spellEnd"/>
            </w:hyperlink>
          </w:p>
        </w:tc>
      </w:tr>
    </w:tbl>
    <w:p w14:paraId="4156E11E" w14:textId="4F6C5617" w:rsidR="006A08E3" w:rsidRDefault="006A08E3">
      <w:pPr>
        <w:spacing w:after="160" w:line="259" w:lineRule="auto"/>
      </w:pPr>
    </w:p>
    <w:tbl>
      <w:tblPr>
        <w:tblStyle w:val="Grilledutableau"/>
        <w:tblW w:w="4987" w:type="pct"/>
        <w:tblInd w:w="-5" w:type="dxa"/>
        <w:tblLook w:val="04A0" w:firstRow="1" w:lastRow="0" w:firstColumn="1" w:lastColumn="0" w:noHBand="0" w:noVBand="1"/>
      </w:tblPr>
      <w:tblGrid>
        <w:gridCol w:w="2836"/>
        <w:gridCol w:w="2975"/>
        <w:gridCol w:w="143"/>
        <w:gridCol w:w="3118"/>
        <w:gridCol w:w="3401"/>
        <w:gridCol w:w="2979"/>
        <w:gridCol w:w="211"/>
        <w:gridCol w:w="3190"/>
      </w:tblGrid>
      <w:tr w:rsidR="00D73394" w:rsidRPr="00722801" w14:paraId="4E27DD50" w14:textId="77777777" w:rsidTr="270B4BDE">
        <w:trPr>
          <w:trHeight w:val="397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14:paraId="089EC63E" w14:textId="77777777" w:rsidR="00146166" w:rsidRPr="001A7A53" w:rsidRDefault="00146166" w:rsidP="003435A1">
            <w:pPr>
              <w:spacing w:line="276" w:lineRule="auto"/>
              <w:jc w:val="center"/>
              <w:rPr>
                <w:rFonts w:cstheme="minorBidi"/>
                <w:b/>
                <w:bCs/>
                <w:sz w:val="28"/>
                <w:szCs w:val="28"/>
              </w:rPr>
            </w:pPr>
            <w:r w:rsidRPr="001A7A53">
              <w:rPr>
                <w:rFonts w:cstheme="minorBidi"/>
                <w:b/>
                <w:bCs/>
                <w:color w:val="2C8742"/>
                <w:sz w:val="28"/>
                <w:szCs w:val="28"/>
              </w:rPr>
              <w:t>PRIORITÉ : Engagement et bien-être des élèves</w:t>
            </w:r>
          </w:p>
        </w:tc>
      </w:tr>
      <w:tr w:rsidR="00D73394" w:rsidRPr="00722801" w14:paraId="527FC64E" w14:textId="77777777" w:rsidTr="270B4BDE">
        <w:trPr>
          <w:trHeight w:val="397"/>
        </w:trPr>
        <w:tc>
          <w:tcPr>
            <w:tcW w:w="5000" w:type="pct"/>
            <w:gridSpan w:val="8"/>
            <w:shd w:val="clear" w:color="auto" w:fill="2C8742"/>
          </w:tcPr>
          <w:p w14:paraId="6A622704" w14:textId="77777777" w:rsidR="00146166" w:rsidRPr="004243AD" w:rsidRDefault="00146166" w:rsidP="003435A1">
            <w:pPr>
              <w:spacing w:line="276" w:lineRule="auto"/>
              <w:jc w:val="center"/>
              <w:rPr>
                <w:rFonts w:eastAsia="Verdana" w:cs="Verdana"/>
                <w:b/>
                <w:bCs/>
              </w:rPr>
            </w:pPr>
            <w:r w:rsidRPr="004243AD">
              <w:rPr>
                <w:rFonts w:eastAsia="Verdana" w:cs="Verdana"/>
                <w:b/>
                <w:bCs/>
                <w:color w:val="FFFFFF" w:themeColor="background1"/>
              </w:rPr>
              <w:t>Objectif 1 : Améliorer l’engagement des élèves aux activités en classe et à l’apprentissage</w:t>
            </w:r>
          </w:p>
        </w:tc>
      </w:tr>
      <w:tr w:rsidR="00D73394" w:rsidRPr="00722801" w14:paraId="5E6AF6BA" w14:textId="77777777" w:rsidTr="270B4BDE">
        <w:trPr>
          <w:trHeight w:val="397"/>
        </w:trPr>
        <w:tc>
          <w:tcPr>
            <w:tcW w:w="5000" w:type="pct"/>
            <w:gridSpan w:val="8"/>
            <w:shd w:val="clear" w:color="auto" w:fill="2C8742"/>
          </w:tcPr>
          <w:p w14:paraId="61719B98" w14:textId="050D171C" w:rsidR="00660C60" w:rsidRPr="004243AD" w:rsidRDefault="00660C60" w:rsidP="00660C60">
            <w:pPr>
              <w:spacing w:line="276" w:lineRule="auto"/>
              <w:jc w:val="center"/>
              <w:rPr>
                <w:rFonts w:eastAsia="Verdana" w:cs="Verdana"/>
                <w:b/>
                <w:bCs/>
                <w:color w:val="FFFFFF" w:themeColor="background1"/>
              </w:rPr>
            </w:pPr>
            <w:r>
              <w:rPr>
                <w:rFonts w:eastAsia="Verdana" w:cs="Verdana"/>
                <w:b/>
                <w:bCs/>
                <w:color w:val="FFFFFF" w:themeColor="background1"/>
                <w:sz w:val="20"/>
                <w:szCs w:val="20"/>
              </w:rPr>
              <w:t>T</w:t>
            </w:r>
            <w:r>
              <w:rPr>
                <w:rFonts w:eastAsia="Verdana" w:cs="Verdana"/>
                <w:b/>
                <w:bCs/>
                <w:color w:val="FFFFFF" w:themeColor="background1"/>
              </w:rPr>
              <w:t>aux d’assiduité</w:t>
            </w:r>
          </w:p>
        </w:tc>
      </w:tr>
      <w:tr w:rsidR="00597A65" w:rsidRPr="00722801" w14:paraId="69FC3701" w14:textId="77777777" w:rsidTr="270B4BDE">
        <w:trPr>
          <w:trHeight w:val="2372"/>
        </w:trPr>
        <w:tc>
          <w:tcPr>
            <w:tcW w:w="752" w:type="pct"/>
          </w:tcPr>
          <w:p w14:paraId="0BECA0AB" w14:textId="3033C725" w:rsidR="00660C60" w:rsidRPr="00722801" w:rsidRDefault="30C3CC1E" w:rsidP="00660C60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D’ici juin 202</w:t>
            </w:r>
            <w:r w:rsidR="1C6DAF67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3BF96795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95</w:t>
            </w:r>
            <w:r w:rsidR="10927FD9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% 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des élèves de la 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re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année vont maintenir un 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taux d’assiduité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2B3916DF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individuel égal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ou supérieur à 90 </w:t>
            </w:r>
            <w:proofErr w:type="gramStart"/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%.</w:t>
            </w:r>
            <w:r w:rsidR="6040E7A4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gramEnd"/>
            <w:r w:rsidR="6040E7A4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novembre 91%)</w:t>
            </w:r>
          </w:p>
        </w:tc>
        <w:tc>
          <w:tcPr>
            <w:tcW w:w="789" w:type="pct"/>
          </w:tcPr>
          <w:p w14:paraId="5CB3EB06" w14:textId="73362E4F" w:rsidR="00660C60" w:rsidRPr="00722801" w:rsidRDefault="30C3CC1E" w:rsidP="66854099">
            <w:pPr>
              <w:spacing w:line="276" w:lineRule="auto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D’ici juin 202</w:t>
            </w:r>
            <w:r w:rsidR="006AF5B7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2470B5CB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97</w:t>
            </w:r>
            <w:r w:rsidRPr="008F68E0">
              <w:rPr>
                <w:rStyle w:val="normaltextrun"/>
                <w:rFonts w:cs="Open Sans"/>
                <w:b/>
                <w:bCs/>
                <w:color w:val="2C8742"/>
                <w:highlight w:val="lightGray"/>
                <w:shd w:val="clear" w:color="auto" w:fill="FFFFFF"/>
              </w:rPr>
              <w:t>%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des élèves de la </w:t>
            </w:r>
            <w:r w:rsidR="6A51ED06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année vont maintenir un 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taux d’assiduité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39B16453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individuel égal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ou supérieur à 90 %.</w:t>
            </w:r>
          </w:p>
          <w:p w14:paraId="34085EA2" w14:textId="52454294" w:rsidR="00660C60" w:rsidRPr="00722801" w:rsidRDefault="204BF336" w:rsidP="66854099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</w:rPr>
            </w:pPr>
            <w:r w:rsidRPr="66854099">
              <w:rPr>
                <w:rStyle w:val="normaltextrun"/>
                <w:rFonts w:cs="Open Sans"/>
                <w:color w:val="000000" w:themeColor="text1"/>
                <w:sz w:val="20"/>
                <w:szCs w:val="20"/>
              </w:rPr>
              <w:t>(Novembre 97%)</w:t>
            </w:r>
          </w:p>
        </w:tc>
        <w:tc>
          <w:tcPr>
            <w:tcW w:w="865" w:type="pct"/>
            <w:gridSpan w:val="2"/>
          </w:tcPr>
          <w:p w14:paraId="48686FDA" w14:textId="48C49EFE" w:rsidR="00660C60" w:rsidRPr="00722801" w:rsidRDefault="30C3CC1E" w:rsidP="66854099">
            <w:pPr>
              <w:spacing w:line="276" w:lineRule="auto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D’ici juin 202</w:t>
            </w:r>
            <w:r w:rsidR="05FC550A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5E189F28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90</w:t>
            </w:r>
            <w:r w:rsidRPr="008F68E0">
              <w:rPr>
                <w:rStyle w:val="normaltextrun"/>
                <w:rFonts w:cs="Open Sans"/>
                <w:b/>
                <w:bCs/>
                <w:color w:val="2C8742"/>
                <w:highlight w:val="lightGray"/>
                <w:shd w:val="clear" w:color="auto" w:fill="FFFFFF"/>
              </w:rPr>
              <w:t>%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des élèves de la </w:t>
            </w:r>
            <w:r w:rsidR="6A51ED06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année vont maintenir un 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taux d’assiduité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individuel égal ou supérieur à 90 %.</w:t>
            </w:r>
          </w:p>
          <w:p w14:paraId="0FDC7420" w14:textId="5D2848D5" w:rsidR="00660C60" w:rsidRPr="00722801" w:rsidRDefault="63D988EF" w:rsidP="66854099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</w:rPr>
            </w:pPr>
            <w:r w:rsidRPr="66854099">
              <w:rPr>
                <w:rStyle w:val="normaltextrun"/>
                <w:rFonts w:cs="Open Sans"/>
                <w:color w:val="000000" w:themeColor="text1"/>
                <w:sz w:val="20"/>
                <w:szCs w:val="20"/>
              </w:rPr>
              <w:t>(Novembre 89%)</w:t>
            </w:r>
          </w:p>
        </w:tc>
        <w:tc>
          <w:tcPr>
            <w:tcW w:w="902" w:type="pct"/>
          </w:tcPr>
          <w:p w14:paraId="175FA55A" w14:textId="1CCCAEE7" w:rsidR="00660C60" w:rsidRDefault="30C3CC1E" w:rsidP="00660C60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D’ici juin 202</w:t>
            </w:r>
            <w:r w:rsidR="660930F4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57D18C5A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="10927FD9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8F68E0">
              <w:rPr>
                <w:rStyle w:val="normaltextrun"/>
                <w:rFonts w:cs="Open Sans"/>
                <w:b/>
                <w:bCs/>
                <w:color w:val="2C8742"/>
                <w:highlight w:val="lightGray"/>
                <w:shd w:val="clear" w:color="auto" w:fill="FFFFFF"/>
              </w:rPr>
              <w:t>%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des élèves de la </w:t>
            </w:r>
            <w:r w:rsidR="6A51ED06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année vont maintenir un 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taux d’assiduité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individuel égal ou supérieur à 90 %.</w:t>
            </w:r>
            <w:r w:rsidR="700F256E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gramStart"/>
            <w:r w:rsidR="700F256E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novembre</w:t>
            </w:r>
            <w:proofErr w:type="gramEnd"/>
            <w:r w:rsidR="700F256E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96%)</w:t>
            </w:r>
          </w:p>
        </w:tc>
        <w:tc>
          <w:tcPr>
            <w:tcW w:w="790" w:type="pct"/>
          </w:tcPr>
          <w:p w14:paraId="218F3F1A" w14:textId="18C41BF8" w:rsidR="00660C60" w:rsidRDefault="30C3CC1E" w:rsidP="66854099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</w:rPr>
            </w:pP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D’ici juin 202</w:t>
            </w:r>
            <w:r w:rsidR="005A8925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1ACEA0E6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="10927FD9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r w:rsidRPr="008F68E0">
              <w:rPr>
                <w:rStyle w:val="normaltextrun"/>
                <w:rFonts w:cs="Open Sans"/>
                <w:b/>
                <w:bCs/>
                <w:color w:val="2C8742"/>
                <w:highlight w:val="lightGray"/>
                <w:shd w:val="clear" w:color="auto" w:fill="FFFFFF"/>
              </w:rPr>
              <w:t>%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des élèves de la </w:t>
            </w:r>
            <w:r w:rsidR="6A51ED06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année vont maintenir un 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taux d’assiduité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individuel égal ou supérieur à 90 %.</w:t>
            </w:r>
          </w:p>
          <w:p w14:paraId="27706192" w14:textId="38E1A955" w:rsidR="00660C60" w:rsidRDefault="5EDF5B97" w:rsidP="00660C60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66854099">
              <w:rPr>
                <w:rStyle w:val="normaltextrun"/>
                <w:rFonts w:cs="Open Sans"/>
                <w:color w:val="000000" w:themeColor="text1"/>
                <w:sz w:val="20"/>
                <w:szCs w:val="20"/>
              </w:rPr>
              <w:t>(Novembre 89%)</w:t>
            </w:r>
          </w:p>
        </w:tc>
        <w:tc>
          <w:tcPr>
            <w:tcW w:w="902" w:type="pct"/>
            <w:gridSpan w:val="2"/>
          </w:tcPr>
          <w:p w14:paraId="3C0ACBAC" w14:textId="1B7470D3" w:rsidR="00660C60" w:rsidRDefault="30C3CC1E" w:rsidP="66854099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</w:rPr>
            </w:pP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D’ici juin 202</w:t>
            </w:r>
            <w:r w:rsidR="2D047C28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742E15E2"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93</w:t>
            </w:r>
            <w:r w:rsidRPr="008F68E0">
              <w:rPr>
                <w:rStyle w:val="normaltextrun"/>
                <w:rFonts w:cs="Open Sans"/>
                <w:b/>
                <w:bCs/>
                <w:color w:val="2C8742"/>
                <w:highlight w:val="lightGray"/>
                <w:shd w:val="clear" w:color="auto" w:fill="FFFFFF"/>
              </w:rPr>
              <w:t>%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des élèves de la </w:t>
            </w:r>
            <w:r w:rsidR="6A51ED06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année vont maintenir un 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taux d’assiduité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individuel égal ou supérieur à 90 %.</w:t>
            </w:r>
          </w:p>
          <w:p w14:paraId="4B572A3D" w14:textId="2368D8CB" w:rsidR="00660C60" w:rsidRDefault="42B26AB3" w:rsidP="66854099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66854099">
              <w:rPr>
                <w:rStyle w:val="normaltextrun"/>
                <w:rFonts w:cs="Open Sans"/>
                <w:color w:val="000000" w:themeColor="text1"/>
                <w:sz w:val="20"/>
                <w:szCs w:val="20"/>
              </w:rPr>
              <w:t xml:space="preserve">(Novembre </w:t>
            </w:r>
            <w:r w:rsidR="742886B4" w:rsidRPr="66854099">
              <w:rPr>
                <w:rStyle w:val="normaltextrun"/>
                <w:rFonts w:cs="Open Sans"/>
                <w:color w:val="000000" w:themeColor="text1"/>
                <w:sz w:val="20"/>
                <w:szCs w:val="20"/>
              </w:rPr>
              <w:t>93</w:t>
            </w:r>
            <w:r w:rsidRPr="66854099">
              <w:rPr>
                <w:rStyle w:val="normaltextrun"/>
                <w:rFonts w:cs="Open Sans"/>
                <w:color w:val="000000" w:themeColor="text1"/>
                <w:sz w:val="20"/>
                <w:szCs w:val="20"/>
              </w:rPr>
              <w:t>%</w:t>
            </w:r>
            <w:r w:rsidR="781FB36C" w:rsidRPr="66854099">
              <w:rPr>
                <w:rStyle w:val="normaltextrun"/>
                <w:rFonts w:cs="Open Sans"/>
                <w:color w:val="000000" w:themeColor="text1"/>
                <w:sz w:val="20"/>
                <w:szCs w:val="20"/>
              </w:rPr>
              <w:t>)</w:t>
            </w:r>
          </w:p>
        </w:tc>
      </w:tr>
      <w:tr w:rsidR="007574CC" w:rsidRPr="00722801" w14:paraId="1E0BA3CB" w14:textId="77777777" w:rsidTr="270B4BDE">
        <w:trPr>
          <w:trHeight w:val="397"/>
        </w:trPr>
        <w:tc>
          <w:tcPr>
            <w:tcW w:w="5000" w:type="pct"/>
            <w:gridSpan w:val="8"/>
            <w:shd w:val="clear" w:color="auto" w:fill="2C8742"/>
            <w:vAlign w:val="center"/>
          </w:tcPr>
          <w:p w14:paraId="733D9F0D" w14:textId="3357331B" w:rsidR="00E822A2" w:rsidRPr="00722801" w:rsidRDefault="00E822A2" w:rsidP="0037515C">
            <w:pPr>
              <w:spacing w:line="276" w:lineRule="auto"/>
              <w:jc w:val="center"/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Verdana" w:cs="Verdana"/>
                <w:b/>
                <w:bCs/>
                <w:color w:val="FFFFFF" w:themeColor="background1"/>
                <w:sz w:val="20"/>
                <w:szCs w:val="20"/>
              </w:rPr>
              <w:t>R</w:t>
            </w:r>
            <w:r>
              <w:rPr>
                <w:rFonts w:eastAsia="Verdana" w:cs="Verdana"/>
                <w:b/>
                <w:bCs/>
                <w:color w:val="FFFFFF" w:themeColor="background1"/>
              </w:rPr>
              <w:t>étroaction positive en mathématique</w:t>
            </w:r>
          </w:p>
        </w:tc>
      </w:tr>
      <w:tr w:rsidR="0037515C" w:rsidRPr="00722801" w14:paraId="598CAD99" w14:textId="77777777" w:rsidTr="270B4BDE">
        <w:trPr>
          <w:trHeight w:val="397"/>
        </w:trPr>
        <w:tc>
          <w:tcPr>
            <w:tcW w:w="2406" w:type="pct"/>
            <w:gridSpan w:val="4"/>
          </w:tcPr>
          <w:p w14:paraId="407A0A5C" w14:textId="2A080D61" w:rsidR="0037515C" w:rsidRDefault="77F1A318" w:rsidP="0037515C">
            <w:pPr>
              <w:spacing w:line="276" w:lineRule="auto"/>
              <w:rPr>
                <w:rFonts w:eastAsia="Verdana" w:cs="Verdan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D’ici juin </w:t>
            </w:r>
            <w:proofErr w:type="gramStart"/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202</w:t>
            </w:r>
            <w:r w:rsidR="17E127F6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 </w:t>
            </w:r>
            <w:r w:rsidRPr="008F68E0">
              <w:rPr>
                <w:rStyle w:val="normaltextrun"/>
                <w:rFonts w:cs="Open Sans"/>
                <w:b/>
                <w:bCs/>
                <w:color w:val="2C8742"/>
                <w:highlight w:val="lightGray"/>
                <w:shd w:val="clear" w:color="auto" w:fill="FFFFFF"/>
              </w:rPr>
              <w:t>%</w:t>
            </w:r>
            <w:proofErr w:type="gramEnd"/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des élèves de 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année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f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eront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état d’une rétroaction positive en ce qui a trait à leur attitude et leur niveau de 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confiance en mathématique</w:t>
            </w:r>
            <w:r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s.</w:t>
            </w:r>
          </w:p>
        </w:tc>
        <w:tc>
          <w:tcPr>
            <w:tcW w:w="2594" w:type="pct"/>
            <w:gridSpan w:val="4"/>
          </w:tcPr>
          <w:p w14:paraId="4C61A891" w14:textId="298C523C" w:rsidR="0037515C" w:rsidRDefault="77F1A318" w:rsidP="0037515C">
            <w:pPr>
              <w:spacing w:line="276" w:lineRule="auto"/>
              <w:rPr>
                <w:rFonts w:eastAsia="Verdana" w:cs="Verdan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D’ici juin 202</w:t>
            </w:r>
            <w:r w:rsidR="2374E38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8F68E0">
              <w:rPr>
                <w:rStyle w:val="normaltextrun"/>
                <w:rFonts w:cs="Open Sans"/>
                <w:b/>
                <w:bCs/>
                <w:color w:val="2C8742"/>
                <w:highlight w:val="lightGray"/>
                <w:shd w:val="clear" w:color="auto" w:fill="FFFFFF"/>
              </w:rPr>
              <w:t>%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des élèves de </w:t>
            </w:r>
            <w:r w:rsidRPr="00AA13DA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année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f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eront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état d’une rétroaction positive en ce qui a trait à leur attitude et leur niveau de </w:t>
            </w:r>
            <w:r w:rsidRPr="00F9676D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confiance en mathématique</w:t>
            </w:r>
            <w:r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s.</w:t>
            </w:r>
          </w:p>
        </w:tc>
      </w:tr>
      <w:tr w:rsidR="00D73394" w:rsidRPr="00722801" w14:paraId="5822A282" w14:textId="77777777" w:rsidTr="270B4BDE">
        <w:trPr>
          <w:trHeight w:val="397"/>
        </w:trPr>
        <w:tc>
          <w:tcPr>
            <w:tcW w:w="5000" w:type="pct"/>
            <w:gridSpan w:val="8"/>
            <w:shd w:val="clear" w:color="auto" w:fill="2C8742"/>
          </w:tcPr>
          <w:p w14:paraId="25736CD3" w14:textId="7CA48D9E" w:rsidR="00DC7BE2" w:rsidRPr="00DC7BE2" w:rsidRDefault="00DC7BE2" w:rsidP="00DC7BE2">
            <w:pPr>
              <w:spacing w:line="276" w:lineRule="auto"/>
              <w:jc w:val="center"/>
              <w:rPr>
                <w:rStyle w:val="normaltextrun"/>
                <w:rFonts w:cs="Open Sans"/>
                <w:b/>
                <w:bCs/>
                <w:color w:val="FFFFFF" w:themeColor="background1"/>
                <w:shd w:val="clear" w:color="auto" w:fill="FFFFFF"/>
              </w:rPr>
            </w:pPr>
            <w:r>
              <w:rPr>
                <w:rFonts w:eastAsia="Verdana" w:cs="Verdana"/>
                <w:b/>
                <w:bCs/>
                <w:color w:val="FFFFFF" w:themeColor="background1"/>
              </w:rPr>
              <w:t>Autorégulation</w:t>
            </w:r>
          </w:p>
        </w:tc>
      </w:tr>
      <w:tr w:rsidR="00087EAC" w:rsidRPr="00722801" w14:paraId="75A1774E" w14:textId="77777777" w:rsidTr="270B4BDE">
        <w:trPr>
          <w:trHeight w:val="1746"/>
        </w:trPr>
        <w:tc>
          <w:tcPr>
            <w:tcW w:w="752" w:type="pct"/>
          </w:tcPr>
          <w:p w14:paraId="58CF7FF0" w14:textId="2BE72D42" w:rsidR="00087EAC" w:rsidRPr="00722801" w:rsidRDefault="77F1A318" w:rsidP="00087EAC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D’ici juin 202</w:t>
            </w:r>
            <w:r w:rsidR="683568FB"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796C9090"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75</w:t>
            </w:r>
            <w:r w:rsidRPr="008F68E0">
              <w:rPr>
                <w:rStyle w:val="normaltextrun"/>
                <w:rFonts w:cs="Open Sans"/>
                <w:b/>
                <w:bCs/>
                <w:color w:val="2C8742"/>
                <w:highlight w:val="lightGray"/>
                <w:shd w:val="clear" w:color="auto" w:fill="FFFFFF"/>
              </w:rPr>
              <w:t>%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des élèves de la 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re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année </w:t>
            </w:r>
            <w:r w:rsidRPr="00D551B0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obtiendront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une cote de 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rès bien ou 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xcellent en 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Autorégulation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au bulletin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5D0B8CF7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5D0B8CF7"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(</w:t>
            </w:r>
            <w:r w:rsidR="74CBA6CB"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59</w:t>
            </w:r>
            <w:r w:rsidR="5D0B8CF7"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% progrès)</w:t>
            </w:r>
          </w:p>
        </w:tc>
        <w:tc>
          <w:tcPr>
            <w:tcW w:w="827" w:type="pct"/>
            <w:gridSpan w:val="2"/>
          </w:tcPr>
          <w:p w14:paraId="32B4D6C4" w14:textId="79841E92" w:rsidR="00087EAC" w:rsidRDefault="77F1A318" w:rsidP="00087EAC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D’ici juin 202</w:t>
            </w:r>
            <w:r w:rsidR="3A20F401"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51BEBF9B"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75</w:t>
            </w:r>
            <w:r w:rsidRPr="008F68E0">
              <w:rPr>
                <w:rStyle w:val="normaltextrun"/>
                <w:rFonts w:cs="Open Sans"/>
                <w:b/>
                <w:bCs/>
                <w:color w:val="2C8742"/>
                <w:highlight w:val="lightGray"/>
                <w:shd w:val="clear" w:color="auto" w:fill="FFFFFF"/>
              </w:rPr>
              <w:t>%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des élèves de la </w:t>
            </w:r>
            <w:r w:rsidRPr="2E3AE51A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année 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obt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iendront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une cote de 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rès bien ou 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xcellent en 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Autorégulation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au bulletin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609A7BC9" w14:textId="6BFF4C64" w:rsidR="00E90BF3" w:rsidRDefault="3957AC4A" w:rsidP="00087EAC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(</w:t>
            </w:r>
            <w:r w:rsidR="5637D365"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59</w:t>
            </w:r>
            <w:r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% progrès)</w:t>
            </w:r>
          </w:p>
        </w:tc>
        <w:tc>
          <w:tcPr>
            <w:tcW w:w="827" w:type="pct"/>
          </w:tcPr>
          <w:p w14:paraId="064B0A18" w14:textId="359BF0F9" w:rsidR="00087EAC" w:rsidRDefault="77F1A318" w:rsidP="00087EAC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D’ici juin 202</w:t>
            </w:r>
            <w:r w:rsidR="15641C06"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5AC724A2"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80</w:t>
            </w:r>
            <w:proofErr w:type="gramStart"/>
            <w:r w:rsidRPr="008F68E0">
              <w:rPr>
                <w:rStyle w:val="normaltextrun"/>
                <w:rFonts w:cs="Open Sans"/>
                <w:b/>
                <w:bCs/>
                <w:color w:val="2C8742"/>
                <w:highlight w:val="lightGray"/>
                <w:shd w:val="clear" w:color="auto" w:fill="FFFFFF"/>
              </w:rPr>
              <w:t>%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des</w:t>
            </w:r>
            <w:proofErr w:type="gramEnd"/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élèves de la </w:t>
            </w:r>
            <w:r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année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obt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iendront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une cote de 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rès bien ou 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xcellent en 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Autorégulation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au bulletin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68AE3481" w14:textId="69968140" w:rsidR="00744DCC" w:rsidRDefault="790C3358" w:rsidP="66854099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(</w:t>
            </w:r>
            <w:r w:rsidR="680FC3B4"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63</w:t>
            </w:r>
            <w:r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% progrès)</w:t>
            </w:r>
          </w:p>
        </w:tc>
        <w:tc>
          <w:tcPr>
            <w:tcW w:w="902" w:type="pct"/>
          </w:tcPr>
          <w:p w14:paraId="5350D892" w14:textId="1E26CC61" w:rsidR="00087EAC" w:rsidRDefault="77F1A318" w:rsidP="00087EAC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D’ici juin 202</w:t>
            </w:r>
            <w:r w:rsidR="489B2D41"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459864BE"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80</w:t>
            </w:r>
            <w:r w:rsidRPr="008F68E0">
              <w:rPr>
                <w:rStyle w:val="normaltextrun"/>
                <w:rFonts w:cs="Open Sans"/>
                <w:b/>
                <w:bCs/>
                <w:color w:val="2C8742"/>
                <w:highlight w:val="lightGray"/>
                <w:shd w:val="clear" w:color="auto" w:fill="FFFFFF"/>
              </w:rPr>
              <w:t>%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des élèves de la </w:t>
            </w:r>
            <w:r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année 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obtiendront une cote de 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rès bien ou 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xcellent en 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Autorégulation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au bulletin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7E2129C7" w14:textId="5A00A43F" w:rsidR="00E90BF3" w:rsidRDefault="3957AC4A" w:rsidP="00087EAC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(</w:t>
            </w:r>
            <w:r w:rsidR="35B6F015"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6</w:t>
            </w:r>
            <w:r w:rsidR="4AA4C30B"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8</w:t>
            </w:r>
            <w:r w:rsidR="35B6F015"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% progrès)</w:t>
            </w:r>
          </w:p>
        </w:tc>
        <w:tc>
          <w:tcPr>
            <w:tcW w:w="846" w:type="pct"/>
            <w:gridSpan w:val="2"/>
          </w:tcPr>
          <w:p w14:paraId="74EF935A" w14:textId="11E3259B" w:rsidR="00087EAC" w:rsidRDefault="77F1A318" w:rsidP="00087EAC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D’ici juin 202</w:t>
            </w:r>
            <w:r w:rsidR="22BDDC1F"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01A16C07"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85</w:t>
            </w:r>
            <w:r w:rsidRPr="008F68E0">
              <w:rPr>
                <w:rStyle w:val="normaltextrun"/>
                <w:rFonts w:cs="Open Sans"/>
                <w:b/>
                <w:bCs/>
                <w:color w:val="2C8742"/>
                <w:highlight w:val="lightGray"/>
                <w:shd w:val="clear" w:color="auto" w:fill="FFFFFF"/>
              </w:rPr>
              <w:t>%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des élèves de la </w:t>
            </w:r>
            <w:r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année 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obt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iendront 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une cote de 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rès bien ou 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xcellent en 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Autorégulation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au bulletin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4B1024D0" w14:textId="636B874F" w:rsidR="00142A59" w:rsidRPr="00722801" w:rsidRDefault="35B6F015" w:rsidP="00087EAC">
            <w:pPr>
              <w:spacing w:line="276" w:lineRule="auto"/>
              <w:rPr>
                <w:rStyle w:val="normaltextru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(</w:t>
            </w:r>
            <w:r w:rsidR="7D36368B"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70</w:t>
            </w:r>
            <w:r w:rsidR="0075E447"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% progrès)</w:t>
            </w:r>
          </w:p>
        </w:tc>
        <w:tc>
          <w:tcPr>
            <w:tcW w:w="846" w:type="pct"/>
          </w:tcPr>
          <w:p w14:paraId="799B1BD5" w14:textId="7D0183FA" w:rsidR="00087EAC" w:rsidRDefault="366FFF48" w:rsidP="00087EAC">
            <w:pPr>
              <w:spacing w:line="276" w:lineRule="auto"/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D’ici juin 202</w:t>
            </w:r>
            <w:r w:rsidR="0481B8FF"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="77EDCD8D"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85</w:t>
            </w:r>
            <w:proofErr w:type="gramStart"/>
            <w:r w:rsidRPr="008F68E0">
              <w:rPr>
                <w:rStyle w:val="normaltextrun"/>
                <w:rFonts w:cs="Open Sans"/>
                <w:b/>
                <w:bCs/>
                <w:color w:val="2C8742"/>
                <w:highlight w:val="lightGray"/>
                <w:shd w:val="clear" w:color="auto" w:fill="FFFFFF"/>
              </w:rPr>
              <w:t>%</w:t>
            </w:r>
            <w:r w:rsidRPr="00722801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des</w:t>
            </w:r>
            <w:proofErr w:type="gramEnd"/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élèves de la </w:t>
            </w:r>
            <w:r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e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année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3A50D218"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obtiendront une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cote de 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rès bien ou 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xcellent en </w:t>
            </w:r>
            <w:r w:rsidRPr="00023F00">
              <w:rPr>
                <w:rStyle w:val="normaltextrun"/>
                <w:rFonts w:cs="Open Sans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Autorégulation</w:t>
            </w:r>
            <w:r w:rsidRPr="004243AD"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au bulletin</w:t>
            </w:r>
            <w:r>
              <w:rPr>
                <w:rStyle w:val="normaltextrun"/>
                <w:rFonts w:cs="Open Sans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6D9E86AC" w14:textId="42294488" w:rsidR="00E7666B" w:rsidRPr="00722801" w:rsidRDefault="0075E447" w:rsidP="00087EAC">
            <w:pPr>
              <w:spacing w:line="276" w:lineRule="auto"/>
              <w:rPr>
                <w:rStyle w:val="normaltextru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(</w:t>
            </w:r>
            <w:r w:rsidR="1725B14E"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6</w:t>
            </w:r>
            <w:r w:rsidR="2EADE23F"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6</w:t>
            </w:r>
            <w:r w:rsidR="1725B14E">
              <w:rPr>
                <w:rStyle w:val="normaltextrun"/>
                <w:rFonts w:cs="Open Sans"/>
                <w:color w:val="000000" w:themeColor="text1"/>
                <w:shd w:val="clear" w:color="auto" w:fill="FFFFFF"/>
              </w:rPr>
              <w:t>% progrès)</w:t>
            </w:r>
          </w:p>
        </w:tc>
      </w:tr>
      <w:tr w:rsidR="007574CC" w:rsidRPr="00722801" w14:paraId="522D32FA" w14:textId="77777777" w:rsidTr="270B4BDE">
        <w:trPr>
          <w:trHeight w:val="397"/>
        </w:trPr>
        <w:tc>
          <w:tcPr>
            <w:tcW w:w="5000" w:type="pct"/>
            <w:gridSpan w:val="8"/>
            <w:shd w:val="clear" w:color="auto" w:fill="85D799"/>
            <w:vAlign w:val="center"/>
          </w:tcPr>
          <w:p w14:paraId="79F8A05E" w14:textId="77777777" w:rsidR="0037515C" w:rsidRPr="00722801" w:rsidRDefault="0037515C" w:rsidP="0037515C">
            <w:pPr>
              <w:spacing w:line="276" w:lineRule="auto"/>
              <w:jc w:val="center"/>
              <w:rPr>
                <w:rFonts w:eastAsia="Verdana" w:cs="Verdana"/>
                <w:b/>
                <w:bCs/>
                <w:sz w:val="20"/>
                <w:szCs w:val="20"/>
              </w:rPr>
            </w:pPr>
            <w:r w:rsidRPr="00722801">
              <w:rPr>
                <w:rFonts w:eastAsia="Verdana" w:cs="Verdana"/>
                <w:b/>
                <w:bCs/>
                <w:sz w:val="20"/>
                <w:szCs w:val="20"/>
              </w:rPr>
              <w:t>Stratégies et interventions ciblées avec preuves à l’appui pour améliorer l’engagement et le bien-être des élèves</w:t>
            </w:r>
          </w:p>
        </w:tc>
      </w:tr>
      <w:tr w:rsidR="00057AFA" w:rsidRPr="00722801" w14:paraId="514F35E5" w14:textId="77777777" w:rsidTr="270B4BDE">
        <w:trPr>
          <w:trHeight w:val="1134"/>
        </w:trPr>
        <w:tc>
          <w:tcPr>
            <w:tcW w:w="5000" w:type="pct"/>
            <w:gridSpan w:val="8"/>
            <w:vAlign w:val="center"/>
          </w:tcPr>
          <w:p w14:paraId="61C591EC" w14:textId="77777777" w:rsidR="00057AFA" w:rsidRPr="009C7B07" w:rsidRDefault="00057AFA" w:rsidP="00057AFA">
            <w:pPr>
              <w:spacing w:line="276" w:lineRule="auto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1. Mise en place de l’habileté du mois (enseignement explicite, valorisation des comportements – certificats, tirage, diaporama) accompagné de renforcement positif immédiat</w:t>
            </w:r>
          </w:p>
          <w:p w14:paraId="737C083D" w14:textId="16034E4F" w:rsidR="00057AFA" w:rsidRDefault="00057AFA" w:rsidP="00057AFA">
            <w:pPr>
              <w:spacing w:line="276" w:lineRule="auto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2. Mise en place des pratiques réparatrices (cercles réparateurs, chemin de la paix, cercles de communication</w:t>
            </w:r>
            <w:r w:rsidR="004A6B27">
              <w:rPr>
                <w:rFonts w:cstheme="minorBidi"/>
                <w:sz w:val="20"/>
                <w:szCs w:val="20"/>
              </w:rPr>
              <w:t>, conseils de coopération</w:t>
            </w:r>
            <w:r>
              <w:rPr>
                <w:rFonts w:cstheme="minorBidi"/>
                <w:sz w:val="20"/>
                <w:szCs w:val="20"/>
              </w:rPr>
              <w:t>)</w:t>
            </w:r>
          </w:p>
          <w:p w14:paraId="7854EF83" w14:textId="77777777" w:rsidR="00057AFA" w:rsidRPr="009C7B07" w:rsidRDefault="00057AFA" w:rsidP="00057AFA">
            <w:pPr>
              <w:spacing w:line="276" w:lineRule="auto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3. Saisir l’état d’être des élèves de façon fréquente (retour des récrés, au courant de la journée)</w:t>
            </w:r>
          </w:p>
          <w:p w14:paraId="6D756F65" w14:textId="1D1DF715" w:rsidR="00057AFA" w:rsidRDefault="2354EF9F" w:rsidP="66854099">
            <w:pPr>
              <w:spacing w:line="276" w:lineRule="auto"/>
              <w:rPr>
                <w:rFonts w:cstheme="minorBidi"/>
                <w:sz w:val="20"/>
                <w:szCs w:val="20"/>
              </w:rPr>
            </w:pPr>
            <w:r w:rsidRPr="66854099">
              <w:rPr>
                <w:rFonts w:cstheme="minorBidi"/>
                <w:sz w:val="20"/>
                <w:szCs w:val="20"/>
              </w:rPr>
              <w:t>4. Ateliers BRAVE dès le début de l’année</w:t>
            </w:r>
            <w:r w:rsidR="2C45E3FA" w:rsidRPr="66854099">
              <w:rPr>
                <w:rFonts w:cstheme="minorBidi"/>
                <w:sz w:val="20"/>
                <w:szCs w:val="20"/>
              </w:rPr>
              <w:t xml:space="preserve"> et pour toutes les classes.</w:t>
            </w:r>
          </w:p>
          <w:p w14:paraId="4D3F6ACE" w14:textId="77777777" w:rsidR="00057AFA" w:rsidRDefault="00057AFA" w:rsidP="00057AFA">
            <w:pPr>
              <w:spacing w:line="276" w:lineRule="auto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5. Activité en salle de classe de pleine conscience pour aider les élèves à gérer leur stress + ateliers gestion de stress l’OQRE (3</w:t>
            </w:r>
            <w:r w:rsidRPr="007F5713">
              <w:rPr>
                <w:rFonts w:cstheme="minorBidi"/>
                <w:sz w:val="20"/>
                <w:szCs w:val="20"/>
                <w:vertAlign w:val="superscript"/>
              </w:rPr>
              <w:t>e</w:t>
            </w:r>
            <w:r>
              <w:rPr>
                <w:rFonts w:cstheme="minorBidi"/>
                <w:sz w:val="20"/>
                <w:szCs w:val="20"/>
              </w:rPr>
              <w:t xml:space="preserve"> et 6</w:t>
            </w:r>
            <w:r w:rsidRPr="007F5713">
              <w:rPr>
                <w:rFonts w:cstheme="minorBidi"/>
                <w:sz w:val="20"/>
                <w:szCs w:val="20"/>
                <w:vertAlign w:val="superscript"/>
              </w:rPr>
              <w:t>e</w:t>
            </w:r>
            <w:r>
              <w:rPr>
                <w:rFonts w:cstheme="minorBidi"/>
                <w:sz w:val="20"/>
                <w:szCs w:val="20"/>
              </w:rPr>
              <w:t>)</w:t>
            </w:r>
          </w:p>
          <w:p w14:paraId="14F13715" w14:textId="343FB904" w:rsidR="00057AFA" w:rsidRDefault="00057AFA" w:rsidP="00057AFA">
            <w:pPr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6. </w:t>
            </w:r>
            <w:r w:rsidR="005E1C4A">
              <w:rPr>
                <w:rFonts w:cstheme="minorBidi"/>
                <w:sz w:val="20"/>
                <w:szCs w:val="20"/>
              </w:rPr>
              <w:t>Enseignement explicite d’adoption de la mentalité de croissance</w:t>
            </w:r>
          </w:p>
          <w:p w14:paraId="04DAD6BB" w14:textId="590CE60C" w:rsidR="00057AFA" w:rsidRDefault="00057AFA" w:rsidP="00057AFA">
            <w:pPr>
              <w:rPr>
                <w:sz w:val="20"/>
                <w:szCs w:val="20"/>
              </w:rPr>
            </w:pPr>
            <w:r w:rsidRPr="270B4BDE">
              <w:rPr>
                <w:sz w:val="20"/>
                <w:szCs w:val="20"/>
              </w:rPr>
              <w:t>7. Participation aux tournois proposés (soccer, basket, volley-ball, piste et pelouse, hockey</w:t>
            </w:r>
            <w:r w:rsidR="098D5690" w:rsidRPr="270B4BDE">
              <w:rPr>
                <w:sz w:val="20"/>
                <w:szCs w:val="20"/>
              </w:rPr>
              <w:t xml:space="preserve">, </w:t>
            </w:r>
            <w:proofErr w:type="spellStart"/>
            <w:r w:rsidR="098D5690" w:rsidRPr="270B4BDE">
              <w:rPr>
                <w:sz w:val="20"/>
                <w:szCs w:val="20"/>
              </w:rPr>
              <w:t>etc</w:t>
            </w:r>
            <w:proofErr w:type="spellEnd"/>
            <w:r w:rsidRPr="270B4BDE">
              <w:rPr>
                <w:sz w:val="20"/>
                <w:szCs w:val="20"/>
              </w:rPr>
              <w:t>)</w:t>
            </w:r>
          </w:p>
          <w:p w14:paraId="5A6C7CF4" w14:textId="6B5097F6" w:rsidR="00057AFA" w:rsidRDefault="2354EF9F" w:rsidP="00057AFA">
            <w:pPr>
              <w:rPr>
                <w:sz w:val="20"/>
                <w:szCs w:val="20"/>
              </w:rPr>
            </w:pPr>
            <w:r w:rsidRPr="270B4BDE">
              <w:rPr>
                <w:sz w:val="20"/>
                <w:szCs w:val="20"/>
              </w:rPr>
              <w:t>8. Organisation de sorties éducatives (</w:t>
            </w:r>
            <w:proofErr w:type="spellStart"/>
            <w:r w:rsidRPr="270B4BDE">
              <w:rPr>
                <w:sz w:val="20"/>
                <w:szCs w:val="20"/>
              </w:rPr>
              <w:t>Wee</w:t>
            </w:r>
            <w:proofErr w:type="spellEnd"/>
            <w:r w:rsidRPr="270B4BDE">
              <w:rPr>
                <w:sz w:val="20"/>
                <w:szCs w:val="20"/>
              </w:rPr>
              <w:t xml:space="preserve"> Festival,</w:t>
            </w:r>
            <w:r w:rsidR="2C6B3BCE" w:rsidRPr="270B4BDE">
              <w:rPr>
                <w:sz w:val="20"/>
                <w:szCs w:val="20"/>
              </w:rPr>
              <w:t xml:space="preserve"> Théâtre français,</w:t>
            </w:r>
            <w:r w:rsidRPr="270B4BDE">
              <w:rPr>
                <w:sz w:val="20"/>
                <w:szCs w:val="20"/>
              </w:rPr>
              <w:t xml:space="preserve"> Nager pour Survivre, Zoo de Toronto, sorties sportives</w:t>
            </w:r>
            <w:r w:rsidR="7057A899" w:rsidRPr="270B4BDE">
              <w:rPr>
                <w:sz w:val="20"/>
                <w:szCs w:val="20"/>
              </w:rPr>
              <w:t>,</w:t>
            </w:r>
            <w:r w:rsidR="2DD759C3" w:rsidRPr="270B4BDE">
              <w:rPr>
                <w:sz w:val="20"/>
                <w:szCs w:val="20"/>
              </w:rPr>
              <w:t xml:space="preserve"> </w:t>
            </w:r>
            <w:proofErr w:type="spellStart"/>
            <w:r w:rsidR="7057A899" w:rsidRPr="270B4BDE">
              <w:rPr>
                <w:sz w:val="20"/>
                <w:szCs w:val="20"/>
              </w:rPr>
              <w:t>Ripley’s</w:t>
            </w:r>
            <w:proofErr w:type="spellEnd"/>
            <w:r w:rsidR="7057A899" w:rsidRPr="270B4BDE">
              <w:rPr>
                <w:sz w:val="20"/>
                <w:szCs w:val="20"/>
              </w:rPr>
              <w:t xml:space="preserve"> aquarium, sortie à la ferme</w:t>
            </w:r>
            <w:r w:rsidR="3F93FFB6" w:rsidRPr="270B4BDE">
              <w:rPr>
                <w:sz w:val="20"/>
                <w:szCs w:val="20"/>
              </w:rPr>
              <w:t>, cérémonie levée du drapeau (Nathan Philip Square)</w:t>
            </w:r>
          </w:p>
          <w:p w14:paraId="0F027F40" w14:textId="5FA21324" w:rsidR="00057AFA" w:rsidRDefault="00057AFA" w:rsidP="00057AFA">
            <w:pPr>
              <w:rPr>
                <w:sz w:val="20"/>
                <w:szCs w:val="20"/>
              </w:rPr>
            </w:pPr>
            <w:r w:rsidRPr="270B4BDE">
              <w:rPr>
                <w:sz w:val="20"/>
                <w:szCs w:val="20"/>
              </w:rPr>
              <w:t>9. Occasions de leadership : programme de brigadiers, lecture aux élèves MAJA</w:t>
            </w:r>
            <w:r w:rsidR="220EA837" w:rsidRPr="270B4BDE">
              <w:rPr>
                <w:sz w:val="20"/>
                <w:szCs w:val="20"/>
              </w:rPr>
              <w:t>, campagne Les mots Comptent</w:t>
            </w:r>
          </w:p>
          <w:p w14:paraId="6DD86F39" w14:textId="3F638B5B" w:rsidR="00057AFA" w:rsidRDefault="00057AFA" w:rsidP="00057AFA">
            <w:pPr>
              <w:rPr>
                <w:sz w:val="20"/>
                <w:szCs w:val="20"/>
              </w:rPr>
            </w:pPr>
            <w:r w:rsidRPr="270B4BDE">
              <w:rPr>
                <w:sz w:val="20"/>
                <w:szCs w:val="20"/>
              </w:rPr>
              <w:t>10. Journées thème (jumelles, chic, chapeau</w:t>
            </w:r>
            <w:r w:rsidR="77C46807" w:rsidRPr="270B4BDE">
              <w:rPr>
                <w:sz w:val="20"/>
                <w:szCs w:val="20"/>
              </w:rPr>
              <w:t>, pyjama</w:t>
            </w:r>
            <w:r w:rsidRPr="270B4BDE">
              <w:rPr>
                <w:sz w:val="20"/>
                <w:szCs w:val="20"/>
              </w:rPr>
              <w:t>)</w:t>
            </w:r>
          </w:p>
          <w:p w14:paraId="232FC7A8" w14:textId="77777777" w:rsidR="00057AFA" w:rsidRDefault="00057AFA" w:rsidP="0005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Écoute active de la part de chaque membre du personnel selon les besoins des élèves</w:t>
            </w:r>
          </w:p>
          <w:p w14:paraId="7B0B4BDF" w14:textId="77777777" w:rsidR="00057AFA" w:rsidRDefault="00057AFA" w:rsidP="0005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Spectacles (talents, hiver, fin d’année)</w:t>
            </w:r>
          </w:p>
          <w:p w14:paraId="7B6AB407" w14:textId="77777777" w:rsidR="00057AFA" w:rsidRDefault="00057AFA" w:rsidP="0005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Animation culturelle (ateliers, artistes invités)</w:t>
            </w:r>
          </w:p>
          <w:p w14:paraId="7C55BC8C" w14:textId="77777777" w:rsidR="00057AFA" w:rsidRDefault="00057AFA" w:rsidP="0005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Accueil pro-actif dès la rentrée des élèves</w:t>
            </w:r>
          </w:p>
          <w:p w14:paraId="002F44E5" w14:textId="77777777" w:rsidR="00057AFA" w:rsidRDefault="2354EF9F" w:rsidP="00057AFA">
            <w:pPr>
              <w:rPr>
                <w:sz w:val="20"/>
                <w:szCs w:val="20"/>
              </w:rPr>
            </w:pPr>
            <w:r w:rsidRPr="66854099">
              <w:rPr>
                <w:sz w:val="20"/>
                <w:szCs w:val="20"/>
              </w:rPr>
              <w:t>16. Annonces le matin (compliments et chanson d’anniversaire)</w:t>
            </w:r>
          </w:p>
          <w:p w14:paraId="60F93090" w14:textId="29649C43" w:rsidR="7B3BB6B5" w:rsidRDefault="7B3BB6B5" w:rsidP="66854099">
            <w:pPr>
              <w:rPr>
                <w:sz w:val="20"/>
                <w:szCs w:val="20"/>
              </w:rPr>
            </w:pPr>
            <w:r w:rsidRPr="270B4BDE">
              <w:rPr>
                <w:sz w:val="20"/>
                <w:szCs w:val="20"/>
              </w:rPr>
              <w:t>17. Clubs variés</w:t>
            </w:r>
          </w:p>
          <w:p w14:paraId="339D4731" w14:textId="4FC8F802" w:rsidR="4795E766" w:rsidRDefault="4795E766" w:rsidP="270B4BDE">
            <w:pPr>
              <w:rPr>
                <w:sz w:val="20"/>
                <w:szCs w:val="20"/>
              </w:rPr>
            </w:pPr>
            <w:r w:rsidRPr="270B4BDE">
              <w:rPr>
                <w:sz w:val="20"/>
                <w:szCs w:val="20"/>
              </w:rPr>
              <w:t>18. Programme Racines de l’empathie dans une classe 3-4</w:t>
            </w:r>
          </w:p>
          <w:p w14:paraId="597E3900" w14:textId="48BAB113" w:rsidR="4795E766" w:rsidRDefault="4795E766" w:rsidP="270B4BDE">
            <w:pPr>
              <w:rPr>
                <w:sz w:val="20"/>
                <w:szCs w:val="20"/>
              </w:rPr>
            </w:pPr>
            <w:r w:rsidRPr="270B4BDE">
              <w:rPr>
                <w:sz w:val="20"/>
                <w:szCs w:val="20"/>
              </w:rPr>
              <w:t>19. Ateliers santé Mentale (gestion de stress et estime de soi pour les 3e et 6e)</w:t>
            </w:r>
          </w:p>
          <w:p w14:paraId="491CA81A" w14:textId="7E94FCCB" w:rsidR="4795E766" w:rsidRDefault="4795E766" w:rsidP="270B4BDE">
            <w:pPr>
              <w:rPr>
                <w:sz w:val="20"/>
                <w:szCs w:val="20"/>
              </w:rPr>
            </w:pPr>
            <w:r w:rsidRPr="270B4BDE">
              <w:rPr>
                <w:sz w:val="20"/>
                <w:szCs w:val="20"/>
              </w:rPr>
              <w:t>20. Atelier pour les élèves et parents sur la sécurité en ligne avec Paul Davis</w:t>
            </w:r>
          </w:p>
          <w:p w14:paraId="43954A46" w14:textId="216417E1" w:rsidR="00057AFA" w:rsidRPr="00722801" w:rsidRDefault="00057AFA" w:rsidP="00415530">
            <w:pPr>
              <w:rPr>
                <w:sz w:val="20"/>
                <w:szCs w:val="20"/>
              </w:rPr>
            </w:pPr>
          </w:p>
        </w:tc>
      </w:tr>
      <w:tr w:rsidR="007574CC" w:rsidRPr="00722801" w14:paraId="5B6AD7F8" w14:textId="77777777" w:rsidTr="270B4BDE">
        <w:trPr>
          <w:trHeight w:val="397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66D3838E" w14:textId="77777777" w:rsidR="00057AFA" w:rsidRPr="00087EAC" w:rsidRDefault="00057AFA" w:rsidP="00057AFA">
            <w:pPr>
              <w:spacing w:line="276" w:lineRule="auto"/>
              <w:ind w:left="181"/>
              <w:jc w:val="center"/>
              <w:rPr>
                <w:sz w:val="28"/>
                <w:szCs w:val="28"/>
              </w:rPr>
            </w:pPr>
            <w:r w:rsidRPr="00087EAC">
              <w:rPr>
                <w:b/>
                <w:bCs/>
                <w:smallCaps/>
                <w:sz w:val="28"/>
                <w:szCs w:val="28"/>
              </w:rPr>
              <w:t>Monitorage du plan pour la réussite des élèves</w:t>
            </w:r>
          </w:p>
        </w:tc>
      </w:tr>
      <w:tr w:rsidR="007574CC" w:rsidRPr="00722801" w14:paraId="7AE6F76C" w14:textId="77777777" w:rsidTr="270B4BDE">
        <w:trPr>
          <w:trHeight w:val="397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2CEC28D3" w14:textId="77777777" w:rsidR="00057AFA" w:rsidRPr="00722801" w:rsidRDefault="00057AFA" w:rsidP="00057AFA">
            <w:pPr>
              <w:spacing w:line="276" w:lineRule="auto"/>
              <w:ind w:left="163"/>
              <w:jc w:val="center"/>
              <w:rPr>
                <w:rFonts w:cs="Arial"/>
                <w:b/>
                <w:sz w:val="20"/>
                <w:szCs w:val="20"/>
              </w:rPr>
            </w:pPr>
            <w:r w:rsidRPr="00722801">
              <w:rPr>
                <w:rFonts w:cs="Arial"/>
                <w:b/>
                <w:sz w:val="20"/>
                <w:szCs w:val="20"/>
              </w:rPr>
              <w:t>Stratégie de monitorage à mettre en œuvre pour atteindre les cibles du plan pour la réussite des élèves</w:t>
            </w:r>
          </w:p>
        </w:tc>
      </w:tr>
      <w:tr w:rsidR="00B15725" w:rsidRPr="00630FFB" w14:paraId="3DB23CCD" w14:textId="77777777" w:rsidTr="270B4BDE">
        <w:trPr>
          <w:trHeight w:val="1134"/>
        </w:trPr>
        <w:tc>
          <w:tcPr>
            <w:tcW w:w="5000" w:type="pct"/>
            <w:gridSpan w:val="8"/>
          </w:tcPr>
          <w:p w14:paraId="40ABCE51" w14:textId="43BB3FA4" w:rsidR="00B15725" w:rsidRDefault="2D9EF5E0" w:rsidP="00053890">
            <w:pPr>
              <w:rPr>
                <w:sz w:val="20"/>
                <w:szCs w:val="20"/>
              </w:rPr>
            </w:pPr>
            <w:r w:rsidRPr="66854099">
              <w:rPr>
                <w:sz w:val="20"/>
                <w:szCs w:val="20"/>
              </w:rPr>
              <w:t>- M</w:t>
            </w:r>
            <w:r w:rsidR="6B013F55" w:rsidRPr="66854099">
              <w:rPr>
                <w:sz w:val="20"/>
                <w:szCs w:val="20"/>
              </w:rPr>
              <w:t>onitorage de la direction lors des CAP (partage de preuves d’apprentissage/discussions pédagogiques), lors des visites en salle de classe (modélisation suivis par l’évaluation de la mise en place des pratiques proposées)</w:t>
            </w:r>
          </w:p>
          <w:p w14:paraId="1A16C0FC" w14:textId="2F8B28B7" w:rsidR="00B15725" w:rsidRDefault="6B013F55" w:rsidP="00053890">
            <w:pPr>
              <w:rPr>
                <w:sz w:val="20"/>
                <w:szCs w:val="20"/>
              </w:rPr>
            </w:pPr>
            <w:r w:rsidRPr="66854099">
              <w:rPr>
                <w:sz w:val="20"/>
                <w:szCs w:val="20"/>
              </w:rPr>
              <w:t xml:space="preserve">-suivi des données collectées (bulletins, </w:t>
            </w:r>
            <w:proofErr w:type="spellStart"/>
            <w:r w:rsidR="50E6BFA9" w:rsidRPr="66854099">
              <w:rPr>
                <w:sz w:val="20"/>
                <w:szCs w:val="20"/>
              </w:rPr>
              <w:t>Escalire</w:t>
            </w:r>
            <w:proofErr w:type="spellEnd"/>
            <w:r w:rsidRPr="66854099">
              <w:rPr>
                <w:sz w:val="20"/>
                <w:szCs w:val="20"/>
              </w:rPr>
              <w:t>, sondages, OQRE, preuves d’apprentissage, matériel d’évaluation)</w:t>
            </w:r>
          </w:p>
          <w:p w14:paraId="75F648ED" w14:textId="77777777" w:rsidR="00B15725" w:rsidRDefault="00B15725" w:rsidP="00053890">
            <w:pPr>
              <w:spacing w:line="276" w:lineRule="auto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-cotes HAHT bulletin</w:t>
            </w:r>
          </w:p>
          <w:p w14:paraId="0458B3F2" w14:textId="77777777" w:rsidR="00B15725" w:rsidRDefault="00B15725" w:rsidP="00053890">
            <w:pPr>
              <w:spacing w:line="276" w:lineRule="auto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-taux d’assiduité</w:t>
            </w:r>
          </w:p>
          <w:p w14:paraId="41282F7A" w14:textId="2C07771A" w:rsidR="00B15725" w:rsidRPr="00722801" w:rsidRDefault="00B15725" w:rsidP="00057AFA">
            <w:pPr>
              <w:pStyle w:val="Paragraphedeliste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356B35C8" w14:textId="77777777" w:rsidR="00936DB2" w:rsidRPr="00753AE8" w:rsidRDefault="00936DB2">
      <w:pPr>
        <w:rPr>
          <w:sz w:val="20"/>
          <w:szCs w:val="20"/>
        </w:rPr>
      </w:pPr>
    </w:p>
    <w:sectPr w:rsidR="00936DB2" w:rsidRPr="00753AE8" w:rsidSect="00CA270F">
      <w:headerReference w:type="even" r:id="rId15"/>
      <w:headerReference w:type="default" r:id="rId16"/>
      <w:footerReference w:type="default" r:id="rId17"/>
      <w:headerReference w:type="first" r:id="rId18"/>
      <w:pgSz w:w="20160" w:h="12240" w:orient="landscape" w:code="5"/>
      <w:pgMar w:top="567" w:right="624" w:bottom="1134" w:left="624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B943" w14:textId="77777777" w:rsidR="00F90763" w:rsidRDefault="00F90763">
      <w:r>
        <w:separator/>
      </w:r>
    </w:p>
  </w:endnote>
  <w:endnote w:type="continuationSeparator" w:id="0">
    <w:p w14:paraId="46BBED78" w14:textId="77777777" w:rsidR="00F90763" w:rsidRDefault="00F90763">
      <w:r>
        <w:continuationSeparator/>
      </w:r>
    </w:p>
  </w:endnote>
  <w:endnote w:type="continuationNotice" w:id="1">
    <w:p w14:paraId="22C871C2" w14:textId="77777777" w:rsidR="00F90763" w:rsidRDefault="00F90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35E0" w14:textId="4B2030ED" w:rsidR="00636940" w:rsidRPr="008A55FE" w:rsidRDefault="66854099">
    <w:pPr>
      <w:pStyle w:val="Pieddepage"/>
      <w:rPr>
        <w:sz w:val="18"/>
        <w:szCs w:val="18"/>
      </w:rPr>
    </w:pPr>
    <w:r w:rsidRPr="66854099">
      <w:rPr>
        <w:sz w:val="18"/>
        <w:szCs w:val="18"/>
      </w:rPr>
      <w:t xml:space="preserve">Plan pour la réussite des élèves – </w:t>
    </w:r>
    <w:proofErr w:type="spellStart"/>
    <w:r w:rsidRPr="66854099">
      <w:rPr>
        <w:sz w:val="18"/>
        <w:szCs w:val="18"/>
      </w:rPr>
      <w:t>Viamonde</w:t>
    </w:r>
    <w:proofErr w:type="spellEnd"/>
    <w:r w:rsidRPr="66854099">
      <w:rPr>
        <w:sz w:val="18"/>
        <w:szCs w:val="18"/>
      </w:rPr>
      <w:t xml:space="preserve"> (2025-2026)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2131" w14:textId="77777777" w:rsidR="00F90763" w:rsidRDefault="00F90763">
      <w:r>
        <w:separator/>
      </w:r>
    </w:p>
  </w:footnote>
  <w:footnote w:type="continuationSeparator" w:id="0">
    <w:p w14:paraId="1148D8DE" w14:textId="77777777" w:rsidR="00F90763" w:rsidRDefault="00F90763">
      <w:r>
        <w:continuationSeparator/>
      </w:r>
    </w:p>
  </w:footnote>
  <w:footnote w:type="continuationNotice" w:id="1">
    <w:p w14:paraId="529F865E" w14:textId="77777777" w:rsidR="00F90763" w:rsidRDefault="00F90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5A50" w14:textId="31503D25" w:rsidR="00636940" w:rsidRDefault="0014616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EA4BFEA" wp14:editId="303661B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25765" cy="891540"/>
              <wp:effectExtent l="0" t="2638425" r="0" b="240411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25765" cy="8915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BABDF" w14:textId="77777777" w:rsidR="00146166" w:rsidRDefault="00146166" w:rsidP="00146166">
                          <w:pPr>
                            <w:jc w:val="center"/>
                          </w:pPr>
                          <w:r>
                            <w:rPr>
                              <w:rFonts w:eastAsia="Verdan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Version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4BFE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0;margin-top:0;width:631.95pt;height:70.2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/58wEAAMQDAAAOAAAAZHJzL2Uyb0RvYy54bWysU8tu2zAQvBfoPxC815KNOnUE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551BABDF" w14:textId="77777777" w:rsidR="00146166" w:rsidRDefault="00146166" w:rsidP="00146166">
                    <w:pPr>
                      <w:jc w:val="center"/>
                    </w:pPr>
                    <w:r>
                      <w:rPr>
                        <w:rFonts w:eastAsia="Verdan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Version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EE4B" w14:textId="28F90413" w:rsidR="00636940" w:rsidRDefault="00146166" w:rsidP="003435A1">
    <w:pPr>
      <w:tabs>
        <w:tab w:val="left" w:pos="1189"/>
        <w:tab w:val="center" w:pos="8640"/>
      </w:tabs>
      <w:spacing w:after="60"/>
      <w:jc w:val="center"/>
      <w:rPr>
        <w:b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BC9C497" wp14:editId="1687AA47">
          <wp:simplePos x="0" y="0"/>
          <wp:positionH relativeFrom="margin">
            <wp:posOffset>-214685</wp:posOffset>
          </wp:positionH>
          <wp:positionV relativeFrom="margin">
            <wp:posOffset>-562914</wp:posOffset>
          </wp:positionV>
          <wp:extent cx="2623820" cy="516890"/>
          <wp:effectExtent l="0" t="0" r="508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634228" wp14:editId="2A5F66D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25765" cy="891540"/>
              <wp:effectExtent l="0" t="2638425" r="0" b="240411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25765" cy="8915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F496B" w14:textId="77777777" w:rsidR="00146166" w:rsidRDefault="00146166" w:rsidP="00146166">
                          <w:pPr>
                            <w:jc w:val="center"/>
                          </w:pPr>
                          <w:r>
                            <w:rPr>
                              <w:rFonts w:eastAsia="Verdan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Version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3422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left:0;text-align:left;margin-left:0;margin-top:0;width:631.95pt;height:70.2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Pl9gEAAMsDAAAOAAAAZHJzL2Uyb0RvYy54bWysU8GO0zAQvSPxD5bvNGlFl27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404F496B" w14:textId="77777777" w:rsidR="00146166" w:rsidRDefault="00146166" w:rsidP="00146166">
                    <w:pPr>
                      <w:jc w:val="center"/>
                    </w:pPr>
                    <w:r>
                      <w:rPr>
                        <w:rFonts w:eastAsia="Verdan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Version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D2AE8">
      <w:rPr>
        <w:b/>
      </w:rPr>
      <w:t>PLAN POUR LA RÉUSSITE DES ÉLÈVES</w:t>
    </w:r>
    <w:r>
      <w:rPr>
        <w:b/>
      </w:rPr>
      <w:t xml:space="preserve"> CONSEIL SCOLAIRE VIAMONDE</w:t>
    </w:r>
  </w:p>
  <w:p w14:paraId="12F7B78F" w14:textId="73046D28" w:rsidR="009F19D2" w:rsidRPr="000D2AE8" w:rsidRDefault="66854099" w:rsidP="66854099">
    <w:pPr>
      <w:spacing w:after="60"/>
      <w:jc w:val="center"/>
      <w:rPr>
        <w:b/>
        <w:bCs/>
      </w:rPr>
    </w:pPr>
    <w:r w:rsidRPr="66854099">
      <w:rPr>
        <w:b/>
        <w:bCs/>
      </w:rPr>
      <w:t>202</w:t>
    </w:r>
    <w:r w:rsidR="00145E36">
      <w:rPr>
        <w:b/>
        <w:bCs/>
      </w:rPr>
      <w:t>5</w:t>
    </w:r>
    <w:r w:rsidRPr="66854099">
      <w:rPr>
        <w:b/>
        <w:bCs/>
      </w:rPr>
      <w:t>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9708" w14:textId="5497913B" w:rsidR="00636940" w:rsidRDefault="0014616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7EDE3AD" wp14:editId="7403E5E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25765" cy="891540"/>
              <wp:effectExtent l="0" t="2638425" r="0" b="240411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25765" cy="8915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E0EFF" w14:textId="77777777" w:rsidR="00146166" w:rsidRDefault="00146166" w:rsidP="00146166">
                          <w:pPr>
                            <w:jc w:val="center"/>
                          </w:pPr>
                          <w:r>
                            <w:rPr>
                              <w:rFonts w:eastAsia="Verdan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Version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DE3A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0;margin-top:0;width:631.95pt;height:70.2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AF+AEAAMsDAAAOAAAAZHJzL2Uyb0RvYy54bWysU8GO0zAQvSPxD5bvNGlFl27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04E0EFF" w14:textId="77777777" w:rsidR="00146166" w:rsidRDefault="00146166" w:rsidP="00146166">
                    <w:pPr>
                      <w:jc w:val="center"/>
                    </w:pPr>
                    <w:r>
                      <w:rPr>
                        <w:rFonts w:eastAsia="Verdan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Version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8A2"/>
    <w:multiLevelType w:val="hybridMultilevel"/>
    <w:tmpl w:val="F4145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2EB9"/>
    <w:multiLevelType w:val="hybridMultilevel"/>
    <w:tmpl w:val="A94C5D6A"/>
    <w:lvl w:ilvl="0" w:tplc="324CFF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9BCC38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F6495B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0062F7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93ED60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91A404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8766BE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450500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9C29D8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3CE6"/>
    <w:multiLevelType w:val="hybridMultilevel"/>
    <w:tmpl w:val="3D2652DE"/>
    <w:lvl w:ilvl="0" w:tplc="65F4D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CC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E3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29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C6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66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A1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45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C6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043D8"/>
    <w:multiLevelType w:val="hybridMultilevel"/>
    <w:tmpl w:val="F4145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7E4B6"/>
    <w:multiLevelType w:val="hybridMultilevel"/>
    <w:tmpl w:val="28E2B7F6"/>
    <w:lvl w:ilvl="0" w:tplc="FA16B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0D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05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47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8C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61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69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61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09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C583F"/>
    <w:multiLevelType w:val="hybridMultilevel"/>
    <w:tmpl w:val="334A0750"/>
    <w:lvl w:ilvl="0" w:tplc="FBF0E7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83E24"/>
    <w:multiLevelType w:val="hybridMultilevel"/>
    <w:tmpl w:val="F41453E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44899"/>
    <w:multiLevelType w:val="hybridMultilevel"/>
    <w:tmpl w:val="F3D4941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4531"/>
    <w:multiLevelType w:val="hybridMultilevel"/>
    <w:tmpl w:val="0A8A8F4A"/>
    <w:lvl w:ilvl="0" w:tplc="74926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1A573"/>
    <w:multiLevelType w:val="hybridMultilevel"/>
    <w:tmpl w:val="CDF6D996"/>
    <w:lvl w:ilvl="0" w:tplc="DFC8B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A7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A4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CC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69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24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4E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CC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60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21D32"/>
    <w:multiLevelType w:val="hybridMultilevel"/>
    <w:tmpl w:val="F9E429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54018">
    <w:abstractNumId w:val="1"/>
  </w:num>
  <w:num w:numId="2" w16cid:durableId="312416402">
    <w:abstractNumId w:val="2"/>
  </w:num>
  <w:num w:numId="3" w16cid:durableId="1490635057">
    <w:abstractNumId w:val="4"/>
  </w:num>
  <w:num w:numId="4" w16cid:durableId="381951073">
    <w:abstractNumId w:val="9"/>
  </w:num>
  <w:num w:numId="5" w16cid:durableId="1164469132">
    <w:abstractNumId w:val="5"/>
  </w:num>
  <w:num w:numId="6" w16cid:durableId="1133013312">
    <w:abstractNumId w:val="6"/>
  </w:num>
  <w:num w:numId="7" w16cid:durableId="1224829922">
    <w:abstractNumId w:val="10"/>
  </w:num>
  <w:num w:numId="8" w16cid:durableId="1853689369">
    <w:abstractNumId w:val="3"/>
  </w:num>
  <w:num w:numId="9" w16cid:durableId="1098134802">
    <w:abstractNumId w:val="0"/>
  </w:num>
  <w:num w:numId="10" w16cid:durableId="1190144655">
    <w:abstractNumId w:val="7"/>
  </w:num>
  <w:num w:numId="11" w16cid:durableId="1384014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66"/>
    <w:rsid w:val="00023F00"/>
    <w:rsid w:val="00027F54"/>
    <w:rsid w:val="00032F64"/>
    <w:rsid w:val="00034DBC"/>
    <w:rsid w:val="000359DB"/>
    <w:rsid w:val="000408C3"/>
    <w:rsid w:val="00043104"/>
    <w:rsid w:val="00045B2E"/>
    <w:rsid w:val="0004632D"/>
    <w:rsid w:val="00051682"/>
    <w:rsid w:val="000518DA"/>
    <w:rsid w:val="00053890"/>
    <w:rsid w:val="00057AFA"/>
    <w:rsid w:val="00063C23"/>
    <w:rsid w:val="00064EB3"/>
    <w:rsid w:val="00074178"/>
    <w:rsid w:val="0007630D"/>
    <w:rsid w:val="00087EAC"/>
    <w:rsid w:val="00090D40"/>
    <w:rsid w:val="0009492D"/>
    <w:rsid w:val="000979BD"/>
    <w:rsid w:val="000A42F4"/>
    <w:rsid w:val="000B0437"/>
    <w:rsid w:val="000B1030"/>
    <w:rsid w:val="000B5514"/>
    <w:rsid w:val="000B7AB5"/>
    <w:rsid w:val="000C1645"/>
    <w:rsid w:val="000C3D61"/>
    <w:rsid w:val="000C4303"/>
    <w:rsid w:val="000C74E8"/>
    <w:rsid w:val="000D1A3D"/>
    <w:rsid w:val="000E180D"/>
    <w:rsid w:val="00103127"/>
    <w:rsid w:val="0011360B"/>
    <w:rsid w:val="00115F97"/>
    <w:rsid w:val="001344EB"/>
    <w:rsid w:val="001352B9"/>
    <w:rsid w:val="00142A59"/>
    <w:rsid w:val="00144BFB"/>
    <w:rsid w:val="00145E36"/>
    <w:rsid w:val="00146166"/>
    <w:rsid w:val="00165604"/>
    <w:rsid w:val="001768B6"/>
    <w:rsid w:val="00184785"/>
    <w:rsid w:val="0019378A"/>
    <w:rsid w:val="001A307B"/>
    <w:rsid w:val="001A3211"/>
    <w:rsid w:val="001A532A"/>
    <w:rsid w:val="001A7A53"/>
    <w:rsid w:val="001A7C1E"/>
    <w:rsid w:val="001B05CD"/>
    <w:rsid w:val="001B1708"/>
    <w:rsid w:val="001B2239"/>
    <w:rsid w:val="001B5884"/>
    <w:rsid w:val="001C479C"/>
    <w:rsid w:val="001D18E3"/>
    <w:rsid w:val="001D7FDB"/>
    <w:rsid w:val="001E19FC"/>
    <w:rsid w:val="001E1BE3"/>
    <w:rsid w:val="001E722D"/>
    <w:rsid w:val="001F0300"/>
    <w:rsid w:val="001F10B6"/>
    <w:rsid w:val="001F6BDC"/>
    <w:rsid w:val="00201FE4"/>
    <w:rsid w:val="00214461"/>
    <w:rsid w:val="00216489"/>
    <w:rsid w:val="002339C8"/>
    <w:rsid w:val="00233F16"/>
    <w:rsid w:val="002370F8"/>
    <w:rsid w:val="00241CD9"/>
    <w:rsid w:val="002473B4"/>
    <w:rsid w:val="0027558E"/>
    <w:rsid w:val="002825F7"/>
    <w:rsid w:val="00287F1D"/>
    <w:rsid w:val="002C40D3"/>
    <w:rsid w:val="002D1762"/>
    <w:rsid w:val="002D666B"/>
    <w:rsid w:val="002E435E"/>
    <w:rsid w:val="002E6043"/>
    <w:rsid w:val="002F05F2"/>
    <w:rsid w:val="00300426"/>
    <w:rsid w:val="00316026"/>
    <w:rsid w:val="00316B2F"/>
    <w:rsid w:val="00326860"/>
    <w:rsid w:val="003374FD"/>
    <w:rsid w:val="003435A1"/>
    <w:rsid w:val="00345A60"/>
    <w:rsid w:val="003468E4"/>
    <w:rsid w:val="003616CD"/>
    <w:rsid w:val="00363CD4"/>
    <w:rsid w:val="0037515C"/>
    <w:rsid w:val="00375ABD"/>
    <w:rsid w:val="003842B4"/>
    <w:rsid w:val="0038612F"/>
    <w:rsid w:val="00386C7C"/>
    <w:rsid w:val="003A611C"/>
    <w:rsid w:val="003A6473"/>
    <w:rsid w:val="003B1F84"/>
    <w:rsid w:val="003C283E"/>
    <w:rsid w:val="003D1DE3"/>
    <w:rsid w:val="003D276E"/>
    <w:rsid w:val="003E13D8"/>
    <w:rsid w:val="003F1CEC"/>
    <w:rsid w:val="00401BB8"/>
    <w:rsid w:val="00411EB0"/>
    <w:rsid w:val="00413A80"/>
    <w:rsid w:val="00415530"/>
    <w:rsid w:val="004215C4"/>
    <w:rsid w:val="004243AD"/>
    <w:rsid w:val="004274D5"/>
    <w:rsid w:val="0044066F"/>
    <w:rsid w:val="0044178B"/>
    <w:rsid w:val="0044229F"/>
    <w:rsid w:val="004440E4"/>
    <w:rsid w:val="00447338"/>
    <w:rsid w:val="004516BE"/>
    <w:rsid w:val="004548F7"/>
    <w:rsid w:val="00460962"/>
    <w:rsid w:val="00467F8E"/>
    <w:rsid w:val="00473342"/>
    <w:rsid w:val="00474E06"/>
    <w:rsid w:val="00476E62"/>
    <w:rsid w:val="00491C69"/>
    <w:rsid w:val="00494743"/>
    <w:rsid w:val="00494A9E"/>
    <w:rsid w:val="0049770D"/>
    <w:rsid w:val="004A00B3"/>
    <w:rsid w:val="004A6B27"/>
    <w:rsid w:val="004B0BD3"/>
    <w:rsid w:val="004B7C24"/>
    <w:rsid w:val="004B7DA0"/>
    <w:rsid w:val="004C0BD4"/>
    <w:rsid w:val="004C3B5D"/>
    <w:rsid w:val="004C55A5"/>
    <w:rsid w:val="004D4904"/>
    <w:rsid w:val="004F232F"/>
    <w:rsid w:val="0050004F"/>
    <w:rsid w:val="0050346E"/>
    <w:rsid w:val="00507EF3"/>
    <w:rsid w:val="005100EA"/>
    <w:rsid w:val="00510C98"/>
    <w:rsid w:val="00520924"/>
    <w:rsid w:val="005218C3"/>
    <w:rsid w:val="00524AE9"/>
    <w:rsid w:val="00530FD1"/>
    <w:rsid w:val="005332E9"/>
    <w:rsid w:val="0053449E"/>
    <w:rsid w:val="0054092B"/>
    <w:rsid w:val="00541F7B"/>
    <w:rsid w:val="005436BE"/>
    <w:rsid w:val="00552F0B"/>
    <w:rsid w:val="00560157"/>
    <w:rsid w:val="005653F0"/>
    <w:rsid w:val="0057524B"/>
    <w:rsid w:val="0058539C"/>
    <w:rsid w:val="00591939"/>
    <w:rsid w:val="00596CF9"/>
    <w:rsid w:val="00597A65"/>
    <w:rsid w:val="005A27E4"/>
    <w:rsid w:val="005A5A16"/>
    <w:rsid w:val="005A8925"/>
    <w:rsid w:val="005B320F"/>
    <w:rsid w:val="005C4D1B"/>
    <w:rsid w:val="005D0A66"/>
    <w:rsid w:val="005D4C9E"/>
    <w:rsid w:val="005E1C4A"/>
    <w:rsid w:val="005E3B24"/>
    <w:rsid w:val="005F0639"/>
    <w:rsid w:val="005F655B"/>
    <w:rsid w:val="005F765D"/>
    <w:rsid w:val="00604E70"/>
    <w:rsid w:val="00605EA4"/>
    <w:rsid w:val="00610D25"/>
    <w:rsid w:val="00625564"/>
    <w:rsid w:val="00631DEC"/>
    <w:rsid w:val="00635E4F"/>
    <w:rsid w:val="00636940"/>
    <w:rsid w:val="006431D2"/>
    <w:rsid w:val="006579E9"/>
    <w:rsid w:val="00660C60"/>
    <w:rsid w:val="00661DD7"/>
    <w:rsid w:val="006633D2"/>
    <w:rsid w:val="00666216"/>
    <w:rsid w:val="00666D0F"/>
    <w:rsid w:val="00671D07"/>
    <w:rsid w:val="00673885"/>
    <w:rsid w:val="00673C73"/>
    <w:rsid w:val="00674974"/>
    <w:rsid w:val="006835A7"/>
    <w:rsid w:val="00687E08"/>
    <w:rsid w:val="0069643D"/>
    <w:rsid w:val="006A08E3"/>
    <w:rsid w:val="006AF5B7"/>
    <w:rsid w:val="006B3407"/>
    <w:rsid w:val="006B5091"/>
    <w:rsid w:val="006C36C5"/>
    <w:rsid w:val="006C4A42"/>
    <w:rsid w:val="006D30AB"/>
    <w:rsid w:val="006E1441"/>
    <w:rsid w:val="006E1B57"/>
    <w:rsid w:val="006E6530"/>
    <w:rsid w:val="006F2AE0"/>
    <w:rsid w:val="007203A1"/>
    <w:rsid w:val="00720E45"/>
    <w:rsid w:val="0072566A"/>
    <w:rsid w:val="00726A73"/>
    <w:rsid w:val="0072777F"/>
    <w:rsid w:val="00744DCC"/>
    <w:rsid w:val="00753AE8"/>
    <w:rsid w:val="007574CC"/>
    <w:rsid w:val="0075E447"/>
    <w:rsid w:val="00772176"/>
    <w:rsid w:val="00772636"/>
    <w:rsid w:val="007740BB"/>
    <w:rsid w:val="0078004A"/>
    <w:rsid w:val="00780E52"/>
    <w:rsid w:val="00787BB8"/>
    <w:rsid w:val="0079333A"/>
    <w:rsid w:val="00796E71"/>
    <w:rsid w:val="007A141B"/>
    <w:rsid w:val="007B13C0"/>
    <w:rsid w:val="007B1D36"/>
    <w:rsid w:val="007B57F3"/>
    <w:rsid w:val="007C60F9"/>
    <w:rsid w:val="007C6584"/>
    <w:rsid w:val="007C7513"/>
    <w:rsid w:val="007E312C"/>
    <w:rsid w:val="007E35A6"/>
    <w:rsid w:val="007E7F9B"/>
    <w:rsid w:val="007F2EDF"/>
    <w:rsid w:val="00802C6A"/>
    <w:rsid w:val="008060FE"/>
    <w:rsid w:val="00806811"/>
    <w:rsid w:val="00807BC8"/>
    <w:rsid w:val="00811570"/>
    <w:rsid w:val="00816616"/>
    <w:rsid w:val="00824C7E"/>
    <w:rsid w:val="0083167A"/>
    <w:rsid w:val="00843D3B"/>
    <w:rsid w:val="00846178"/>
    <w:rsid w:val="00864A09"/>
    <w:rsid w:val="0086600F"/>
    <w:rsid w:val="00866713"/>
    <w:rsid w:val="00897ECB"/>
    <w:rsid w:val="008A14F7"/>
    <w:rsid w:val="008A4E14"/>
    <w:rsid w:val="008A55FE"/>
    <w:rsid w:val="008B2189"/>
    <w:rsid w:val="008B5C8C"/>
    <w:rsid w:val="008B7D2E"/>
    <w:rsid w:val="008C0934"/>
    <w:rsid w:val="008C3519"/>
    <w:rsid w:val="008D301F"/>
    <w:rsid w:val="008E06D1"/>
    <w:rsid w:val="008E344A"/>
    <w:rsid w:val="008F45BD"/>
    <w:rsid w:val="008F68E0"/>
    <w:rsid w:val="00901FD3"/>
    <w:rsid w:val="00917EDA"/>
    <w:rsid w:val="009265B9"/>
    <w:rsid w:val="00936DB2"/>
    <w:rsid w:val="00950F23"/>
    <w:rsid w:val="00952DCC"/>
    <w:rsid w:val="00954459"/>
    <w:rsid w:val="009544C6"/>
    <w:rsid w:val="00954620"/>
    <w:rsid w:val="009608A2"/>
    <w:rsid w:val="00962873"/>
    <w:rsid w:val="00964E02"/>
    <w:rsid w:val="00971030"/>
    <w:rsid w:val="00972260"/>
    <w:rsid w:val="00975627"/>
    <w:rsid w:val="009761DC"/>
    <w:rsid w:val="009767A9"/>
    <w:rsid w:val="009776B4"/>
    <w:rsid w:val="00985408"/>
    <w:rsid w:val="009867D6"/>
    <w:rsid w:val="00987A7F"/>
    <w:rsid w:val="009A050C"/>
    <w:rsid w:val="009A2C89"/>
    <w:rsid w:val="009A76BF"/>
    <w:rsid w:val="009C3DE4"/>
    <w:rsid w:val="009C456F"/>
    <w:rsid w:val="009D04E8"/>
    <w:rsid w:val="009F19D2"/>
    <w:rsid w:val="009F44FF"/>
    <w:rsid w:val="009F4C9F"/>
    <w:rsid w:val="00A06EA9"/>
    <w:rsid w:val="00A07B88"/>
    <w:rsid w:val="00A167B9"/>
    <w:rsid w:val="00A20249"/>
    <w:rsid w:val="00A26B19"/>
    <w:rsid w:val="00A2799F"/>
    <w:rsid w:val="00A331AD"/>
    <w:rsid w:val="00A41F0D"/>
    <w:rsid w:val="00A441C8"/>
    <w:rsid w:val="00A47BD7"/>
    <w:rsid w:val="00A51600"/>
    <w:rsid w:val="00A60009"/>
    <w:rsid w:val="00A75A43"/>
    <w:rsid w:val="00A8128D"/>
    <w:rsid w:val="00A85396"/>
    <w:rsid w:val="00A8629E"/>
    <w:rsid w:val="00A87CB0"/>
    <w:rsid w:val="00A946F7"/>
    <w:rsid w:val="00AA0285"/>
    <w:rsid w:val="00AA4E2B"/>
    <w:rsid w:val="00AA6743"/>
    <w:rsid w:val="00AB61EF"/>
    <w:rsid w:val="00AC6264"/>
    <w:rsid w:val="00AD02F6"/>
    <w:rsid w:val="00AD30B6"/>
    <w:rsid w:val="00AE6BB1"/>
    <w:rsid w:val="00B02A0C"/>
    <w:rsid w:val="00B07B6D"/>
    <w:rsid w:val="00B14450"/>
    <w:rsid w:val="00B15725"/>
    <w:rsid w:val="00B17BC4"/>
    <w:rsid w:val="00B213CE"/>
    <w:rsid w:val="00B50099"/>
    <w:rsid w:val="00B5109B"/>
    <w:rsid w:val="00B5753D"/>
    <w:rsid w:val="00B65870"/>
    <w:rsid w:val="00B773F7"/>
    <w:rsid w:val="00B874F2"/>
    <w:rsid w:val="00B9177D"/>
    <w:rsid w:val="00B940BE"/>
    <w:rsid w:val="00BA6914"/>
    <w:rsid w:val="00BC408C"/>
    <w:rsid w:val="00BC4160"/>
    <w:rsid w:val="00BE0EDB"/>
    <w:rsid w:val="00BF7A82"/>
    <w:rsid w:val="00C10FB5"/>
    <w:rsid w:val="00C1286A"/>
    <w:rsid w:val="00C157A5"/>
    <w:rsid w:val="00C21E13"/>
    <w:rsid w:val="00C24ECC"/>
    <w:rsid w:val="00C2766C"/>
    <w:rsid w:val="00C3522F"/>
    <w:rsid w:val="00C507F9"/>
    <w:rsid w:val="00C510C6"/>
    <w:rsid w:val="00C53F3E"/>
    <w:rsid w:val="00C57B7F"/>
    <w:rsid w:val="00C6449D"/>
    <w:rsid w:val="00C76EB7"/>
    <w:rsid w:val="00C84F4B"/>
    <w:rsid w:val="00C8530A"/>
    <w:rsid w:val="00C965C1"/>
    <w:rsid w:val="00CA1ED1"/>
    <w:rsid w:val="00CA270F"/>
    <w:rsid w:val="00CA7D0F"/>
    <w:rsid w:val="00CB1D2A"/>
    <w:rsid w:val="00CB287C"/>
    <w:rsid w:val="00CB3138"/>
    <w:rsid w:val="00CB4120"/>
    <w:rsid w:val="00CE5092"/>
    <w:rsid w:val="00CE7DE5"/>
    <w:rsid w:val="00CF0B9B"/>
    <w:rsid w:val="00CF2F1A"/>
    <w:rsid w:val="00D042F7"/>
    <w:rsid w:val="00D1572F"/>
    <w:rsid w:val="00D20F55"/>
    <w:rsid w:val="00D2130E"/>
    <w:rsid w:val="00D3389D"/>
    <w:rsid w:val="00D343B6"/>
    <w:rsid w:val="00D36A73"/>
    <w:rsid w:val="00D4296D"/>
    <w:rsid w:val="00D47B53"/>
    <w:rsid w:val="00D53FED"/>
    <w:rsid w:val="00D578F1"/>
    <w:rsid w:val="00D6321B"/>
    <w:rsid w:val="00D73394"/>
    <w:rsid w:val="00D76735"/>
    <w:rsid w:val="00D83DB4"/>
    <w:rsid w:val="00D8492D"/>
    <w:rsid w:val="00D8738C"/>
    <w:rsid w:val="00D945F5"/>
    <w:rsid w:val="00D95591"/>
    <w:rsid w:val="00DA3019"/>
    <w:rsid w:val="00DB1ECF"/>
    <w:rsid w:val="00DB231E"/>
    <w:rsid w:val="00DB3C03"/>
    <w:rsid w:val="00DB5091"/>
    <w:rsid w:val="00DC3064"/>
    <w:rsid w:val="00DC469E"/>
    <w:rsid w:val="00DC5E7C"/>
    <w:rsid w:val="00DC7BE2"/>
    <w:rsid w:val="00DD52B5"/>
    <w:rsid w:val="00DD5B72"/>
    <w:rsid w:val="00DE1B15"/>
    <w:rsid w:val="00DE795C"/>
    <w:rsid w:val="00DF36BA"/>
    <w:rsid w:val="00E02179"/>
    <w:rsid w:val="00E03D66"/>
    <w:rsid w:val="00E0539F"/>
    <w:rsid w:val="00E06C7C"/>
    <w:rsid w:val="00E168DD"/>
    <w:rsid w:val="00E21E04"/>
    <w:rsid w:val="00E23C0A"/>
    <w:rsid w:val="00E264DC"/>
    <w:rsid w:val="00E27006"/>
    <w:rsid w:val="00E32CE0"/>
    <w:rsid w:val="00E35277"/>
    <w:rsid w:val="00E364D1"/>
    <w:rsid w:val="00E4459B"/>
    <w:rsid w:val="00E44643"/>
    <w:rsid w:val="00E45C04"/>
    <w:rsid w:val="00E54750"/>
    <w:rsid w:val="00E5707D"/>
    <w:rsid w:val="00E572E7"/>
    <w:rsid w:val="00E57F21"/>
    <w:rsid w:val="00E60EAF"/>
    <w:rsid w:val="00E6573F"/>
    <w:rsid w:val="00E67D70"/>
    <w:rsid w:val="00E727E1"/>
    <w:rsid w:val="00E75DB5"/>
    <w:rsid w:val="00E7666B"/>
    <w:rsid w:val="00E822A2"/>
    <w:rsid w:val="00E8267C"/>
    <w:rsid w:val="00E837B7"/>
    <w:rsid w:val="00E87484"/>
    <w:rsid w:val="00E90BF3"/>
    <w:rsid w:val="00E93EC0"/>
    <w:rsid w:val="00EA1D96"/>
    <w:rsid w:val="00EA2575"/>
    <w:rsid w:val="00EB2755"/>
    <w:rsid w:val="00EB34B8"/>
    <w:rsid w:val="00EB4F9F"/>
    <w:rsid w:val="00EC3FF4"/>
    <w:rsid w:val="00ED1DF7"/>
    <w:rsid w:val="00ED33B5"/>
    <w:rsid w:val="00ED56FB"/>
    <w:rsid w:val="00ED74C6"/>
    <w:rsid w:val="00ED7638"/>
    <w:rsid w:val="00EE6EDA"/>
    <w:rsid w:val="00F07E08"/>
    <w:rsid w:val="00F17D54"/>
    <w:rsid w:val="00F2432B"/>
    <w:rsid w:val="00F251C9"/>
    <w:rsid w:val="00F27BD7"/>
    <w:rsid w:val="00F30785"/>
    <w:rsid w:val="00F30FA1"/>
    <w:rsid w:val="00F3126B"/>
    <w:rsid w:val="00F56EC0"/>
    <w:rsid w:val="00F60634"/>
    <w:rsid w:val="00F67E2B"/>
    <w:rsid w:val="00F77A79"/>
    <w:rsid w:val="00F90763"/>
    <w:rsid w:val="00F91B1B"/>
    <w:rsid w:val="00F9293C"/>
    <w:rsid w:val="00F9676D"/>
    <w:rsid w:val="00F96DB9"/>
    <w:rsid w:val="00FB6B0F"/>
    <w:rsid w:val="00FC2B3E"/>
    <w:rsid w:val="00FC3B26"/>
    <w:rsid w:val="00FC7B26"/>
    <w:rsid w:val="00FD198C"/>
    <w:rsid w:val="00FD55B7"/>
    <w:rsid w:val="00FF433D"/>
    <w:rsid w:val="00FF6257"/>
    <w:rsid w:val="00FF799E"/>
    <w:rsid w:val="01A16C07"/>
    <w:rsid w:val="01EAEAFC"/>
    <w:rsid w:val="02AFF11E"/>
    <w:rsid w:val="02C5BF6E"/>
    <w:rsid w:val="02EBD4BC"/>
    <w:rsid w:val="036F1D48"/>
    <w:rsid w:val="0481B8FF"/>
    <w:rsid w:val="05D8ADD2"/>
    <w:rsid w:val="05FC550A"/>
    <w:rsid w:val="06D90861"/>
    <w:rsid w:val="07294AFF"/>
    <w:rsid w:val="077342A0"/>
    <w:rsid w:val="08A764DB"/>
    <w:rsid w:val="096B3F21"/>
    <w:rsid w:val="098D5690"/>
    <w:rsid w:val="09DD165F"/>
    <w:rsid w:val="0A17E714"/>
    <w:rsid w:val="0A5B328F"/>
    <w:rsid w:val="0A8C7527"/>
    <w:rsid w:val="0B38F43B"/>
    <w:rsid w:val="0BB63DC0"/>
    <w:rsid w:val="0CDD6F93"/>
    <w:rsid w:val="0DD0690D"/>
    <w:rsid w:val="0E4148EA"/>
    <w:rsid w:val="0F6553BE"/>
    <w:rsid w:val="0FE97E1E"/>
    <w:rsid w:val="10152A41"/>
    <w:rsid w:val="104127CA"/>
    <w:rsid w:val="10927FD9"/>
    <w:rsid w:val="137CB710"/>
    <w:rsid w:val="144B2A8E"/>
    <w:rsid w:val="15028F0D"/>
    <w:rsid w:val="15641C06"/>
    <w:rsid w:val="1725B14E"/>
    <w:rsid w:val="17E127F6"/>
    <w:rsid w:val="19C29DFE"/>
    <w:rsid w:val="1A83BAB5"/>
    <w:rsid w:val="1AB826D3"/>
    <w:rsid w:val="1ACEA0E6"/>
    <w:rsid w:val="1B0D7C28"/>
    <w:rsid w:val="1B7E3AF1"/>
    <w:rsid w:val="1C2CB949"/>
    <w:rsid w:val="1C6DAF67"/>
    <w:rsid w:val="1DB75958"/>
    <w:rsid w:val="1F02E5F1"/>
    <w:rsid w:val="1F5A5FF0"/>
    <w:rsid w:val="1F90E04B"/>
    <w:rsid w:val="201AAD02"/>
    <w:rsid w:val="204BF336"/>
    <w:rsid w:val="220EA837"/>
    <w:rsid w:val="22BDDC1F"/>
    <w:rsid w:val="22F39BDF"/>
    <w:rsid w:val="2354EF9F"/>
    <w:rsid w:val="2374E38D"/>
    <w:rsid w:val="2470B5CB"/>
    <w:rsid w:val="256D59CE"/>
    <w:rsid w:val="25B07423"/>
    <w:rsid w:val="2679BBE0"/>
    <w:rsid w:val="26BCDBE0"/>
    <w:rsid w:val="270B4BDE"/>
    <w:rsid w:val="270DDA50"/>
    <w:rsid w:val="2753131D"/>
    <w:rsid w:val="27B25FF0"/>
    <w:rsid w:val="27F4DD8A"/>
    <w:rsid w:val="28F88D8E"/>
    <w:rsid w:val="2A643B88"/>
    <w:rsid w:val="2A68246A"/>
    <w:rsid w:val="2AE8DC8D"/>
    <w:rsid w:val="2B3916DF"/>
    <w:rsid w:val="2B610D97"/>
    <w:rsid w:val="2B8F6718"/>
    <w:rsid w:val="2BACB28D"/>
    <w:rsid w:val="2C45E3FA"/>
    <w:rsid w:val="2C6B3BCE"/>
    <w:rsid w:val="2CAF3D5E"/>
    <w:rsid w:val="2D047C28"/>
    <w:rsid w:val="2D3AF1E2"/>
    <w:rsid w:val="2D45A777"/>
    <w:rsid w:val="2D9EF5E0"/>
    <w:rsid w:val="2DA9516B"/>
    <w:rsid w:val="2DD4B575"/>
    <w:rsid w:val="2DD759C3"/>
    <w:rsid w:val="2E2870A8"/>
    <w:rsid w:val="2E73F786"/>
    <w:rsid w:val="2EADE23F"/>
    <w:rsid w:val="2ECE62D3"/>
    <w:rsid w:val="2EF518F9"/>
    <w:rsid w:val="2F0C486B"/>
    <w:rsid w:val="302F0396"/>
    <w:rsid w:val="303EF721"/>
    <w:rsid w:val="30B0863D"/>
    <w:rsid w:val="30C3CC1E"/>
    <w:rsid w:val="3105A4B7"/>
    <w:rsid w:val="32A6A2F6"/>
    <w:rsid w:val="34E3CB5E"/>
    <w:rsid w:val="352B70A3"/>
    <w:rsid w:val="35B22943"/>
    <w:rsid w:val="35B6F015"/>
    <w:rsid w:val="366FFF48"/>
    <w:rsid w:val="369078F2"/>
    <w:rsid w:val="36BE5049"/>
    <w:rsid w:val="370C91BF"/>
    <w:rsid w:val="37366E6E"/>
    <w:rsid w:val="37DFB181"/>
    <w:rsid w:val="37E535B2"/>
    <w:rsid w:val="37F08E49"/>
    <w:rsid w:val="3803D271"/>
    <w:rsid w:val="3957AC4A"/>
    <w:rsid w:val="39B16453"/>
    <w:rsid w:val="3A20F401"/>
    <w:rsid w:val="3A50D218"/>
    <w:rsid w:val="3B611B5D"/>
    <w:rsid w:val="3B7ECB88"/>
    <w:rsid w:val="3B815AFE"/>
    <w:rsid w:val="3BF96795"/>
    <w:rsid w:val="3D77B4A5"/>
    <w:rsid w:val="3E09863B"/>
    <w:rsid w:val="3EF1DDF3"/>
    <w:rsid w:val="3F15D849"/>
    <w:rsid w:val="3F7A7518"/>
    <w:rsid w:val="3F93FFB6"/>
    <w:rsid w:val="40287541"/>
    <w:rsid w:val="40507509"/>
    <w:rsid w:val="409E006D"/>
    <w:rsid w:val="411C7392"/>
    <w:rsid w:val="412E14E8"/>
    <w:rsid w:val="428DCD09"/>
    <w:rsid w:val="42B26AB3"/>
    <w:rsid w:val="4506A55C"/>
    <w:rsid w:val="4587944E"/>
    <w:rsid w:val="459864BE"/>
    <w:rsid w:val="461F421F"/>
    <w:rsid w:val="463C6110"/>
    <w:rsid w:val="46547C8D"/>
    <w:rsid w:val="46CD01E7"/>
    <w:rsid w:val="476D7330"/>
    <w:rsid w:val="4795E766"/>
    <w:rsid w:val="47C1B93B"/>
    <w:rsid w:val="486FE520"/>
    <w:rsid w:val="488295CB"/>
    <w:rsid w:val="489B2D41"/>
    <w:rsid w:val="48FE671B"/>
    <w:rsid w:val="49CD6A86"/>
    <w:rsid w:val="4AA4C30B"/>
    <w:rsid w:val="4ACA2749"/>
    <w:rsid w:val="4AFD6235"/>
    <w:rsid w:val="4B92C143"/>
    <w:rsid w:val="4C00DE1D"/>
    <w:rsid w:val="4C108DA3"/>
    <w:rsid w:val="4C573D06"/>
    <w:rsid w:val="4C7DBB17"/>
    <w:rsid w:val="4DD2FC39"/>
    <w:rsid w:val="4E7A399D"/>
    <w:rsid w:val="50CB038E"/>
    <w:rsid w:val="50E6BFA9"/>
    <w:rsid w:val="5147B52F"/>
    <w:rsid w:val="51BEBF9B"/>
    <w:rsid w:val="52C9723D"/>
    <w:rsid w:val="537882CD"/>
    <w:rsid w:val="547167DB"/>
    <w:rsid w:val="5499348F"/>
    <w:rsid w:val="5637D365"/>
    <w:rsid w:val="565566CE"/>
    <w:rsid w:val="569EEF7C"/>
    <w:rsid w:val="571DCBA3"/>
    <w:rsid w:val="57D18C5A"/>
    <w:rsid w:val="58A1BCF9"/>
    <w:rsid w:val="58B5FBC8"/>
    <w:rsid w:val="58ED5A50"/>
    <w:rsid w:val="59AC9C69"/>
    <w:rsid w:val="5AC724A2"/>
    <w:rsid w:val="5ACD3CE4"/>
    <w:rsid w:val="5B285DE0"/>
    <w:rsid w:val="5B9727D9"/>
    <w:rsid w:val="5CC41113"/>
    <w:rsid w:val="5D03CEEC"/>
    <w:rsid w:val="5D0B8CF7"/>
    <w:rsid w:val="5DFB8A2C"/>
    <w:rsid w:val="5E189F28"/>
    <w:rsid w:val="5ED82681"/>
    <w:rsid w:val="5EDF5B97"/>
    <w:rsid w:val="5EE28392"/>
    <w:rsid w:val="5F74B13B"/>
    <w:rsid w:val="5FA55F9F"/>
    <w:rsid w:val="6040E7A4"/>
    <w:rsid w:val="60574C29"/>
    <w:rsid w:val="60A24C80"/>
    <w:rsid w:val="612F2789"/>
    <w:rsid w:val="61EBF36D"/>
    <w:rsid w:val="63D988EF"/>
    <w:rsid w:val="6453065E"/>
    <w:rsid w:val="651806A1"/>
    <w:rsid w:val="65507DB3"/>
    <w:rsid w:val="660930F4"/>
    <w:rsid w:val="6649E21A"/>
    <w:rsid w:val="66854099"/>
    <w:rsid w:val="6782ECC5"/>
    <w:rsid w:val="680FC3B4"/>
    <w:rsid w:val="683568FB"/>
    <w:rsid w:val="68ECFA91"/>
    <w:rsid w:val="69560355"/>
    <w:rsid w:val="698C001B"/>
    <w:rsid w:val="6A51ED06"/>
    <w:rsid w:val="6B013F55"/>
    <w:rsid w:val="6BAB3724"/>
    <w:rsid w:val="6C7D7820"/>
    <w:rsid w:val="6CF2F212"/>
    <w:rsid w:val="6D287063"/>
    <w:rsid w:val="6D9063CA"/>
    <w:rsid w:val="6E42B83A"/>
    <w:rsid w:val="6FAC7049"/>
    <w:rsid w:val="6FF7CEAA"/>
    <w:rsid w:val="7007FDA8"/>
    <w:rsid w:val="700F256E"/>
    <w:rsid w:val="7022B278"/>
    <w:rsid w:val="7057A899"/>
    <w:rsid w:val="709AE8E3"/>
    <w:rsid w:val="709B2BB4"/>
    <w:rsid w:val="723E1B06"/>
    <w:rsid w:val="739B002E"/>
    <w:rsid w:val="742886B4"/>
    <w:rsid w:val="742E15E2"/>
    <w:rsid w:val="74CBA6CB"/>
    <w:rsid w:val="7554F070"/>
    <w:rsid w:val="77C46807"/>
    <w:rsid w:val="77EDCD8D"/>
    <w:rsid w:val="77F1A318"/>
    <w:rsid w:val="781FB36C"/>
    <w:rsid w:val="790C3358"/>
    <w:rsid w:val="796C66AB"/>
    <w:rsid w:val="796C9090"/>
    <w:rsid w:val="79D03B66"/>
    <w:rsid w:val="7B3BB6B5"/>
    <w:rsid w:val="7B736718"/>
    <w:rsid w:val="7B76D635"/>
    <w:rsid w:val="7B7DE261"/>
    <w:rsid w:val="7CBE3E8B"/>
    <w:rsid w:val="7D36368B"/>
    <w:rsid w:val="7D977657"/>
    <w:rsid w:val="7E300D17"/>
    <w:rsid w:val="7F83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B1D0E"/>
  <w15:chartTrackingRefBased/>
  <w15:docId w15:val="{F917CB0F-1FFF-4B98-9D09-087368CC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66"/>
    <w:pPr>
      <w:spacing w:after="0" w:line="240" w:lineRule="auto"/>
    </w:pPr>
    <w:rPr>
      <w:rFonts w:ascii="Verdana" w:eastAsia="Times New Roman" w:hAnsi="Verdana" w:cs="Times New Roman"/>
      <w:kern w:val="0"/>
      <w:sz w:val="24"/>
      <w:szCs w:val="24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616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46166"/>
    <w:rPr>
      <w:rFonts w:ascii="Verdana" w:eastAsia="Times New Roman" w:hAnsi="Verdana" w:cs="Times New Roman"/>
      <w:kern w:val="0"/>
      <w:sz w:val="24"/>
      <w:szCs w:val="24"/>
      <w:lang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61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6166"/>
    <w:rPr>
      <w:rFonts w:ascii="Verdana" w:eastAsia="Times New Roman" w:hAnsi="Verdana" w:cs="Times New Roman"/>
      <w:kern w:val="0"/>
      <w:sz w:val="24"/>
      <w:szCs w:val="24"/>
      <w:lang w:eastAsia="fr-CA"/>
      <w14:ligatures w14:val="none"/>
    </w:rPr>
  </w:style>
  <w:style w:type="table" w:styleId="Grilledutableau">
    <w:name w:val="Table Grid"/>
    <w:basedOn w:val="TableauNormal"/>
    <w:uiPriority w:val="59"/>
    <w:rsid w:val="001461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146166"/>
  </w:style>
  <w:style w:type="character" w:customStyle="1" w:styleId="eop">
    <w:name w:val="eop"/>
    <w:basedOn w:val="Policepardfaut"/>
    <w:rsid w:val="00146166"/>
  </w:style>
  <w:style w:type="character" w:styleId="Marquedecommentaire">
    <w:name w:val="annotation reference"/>
    <w:basedOn w:val="Policepardfaut"/>
    <w:uiPriority w:val="99"/>
    <w:semiHidden/>
    <w:unhideWhenUsed/>
    <w:rsid w:val="00045B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45B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45B2E"/>
    <w:rPr>
      <w:rFonts w:ascii="Verdana" w:eastAsia="Times New Roman" w:hAnsi="Verdana" w:cs="Times New Roman"/>
      <w:kern w:val="0"/>
      <w:sz w:val="20"/>
      <w:szCs w:val="20"/>
      <w:lang w:eastAsia="fr-C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5B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5B2E"/>
    <w:rPr>
      <w:rFonts w:ascii="Verdana" w:eastAsia="Times New Roman" w:hAnsi="Verdana" w:cs="Times New Roman"/>
      <w:b/>
      <w:bCs/>
      <w:kern w:val="0"/>
      <w:sz w:val="20"/>
      <w:szCs w:val="2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45C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viamonde.sharepoint.com/Liste%20des%20inventaires%20technop%C3%A9dagogiques/Lists/Nouvelle%20liste%20applications%20technopdagogiques/AFFICHAGE%20CARTES.asp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dlet.com/petitpasa2/partage-de-ressources-interactives-une-syllabe-la-fois-tqwp03bucavzezf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genially.com/63209f3f98ba22001839eec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viamonde.sharepoint.com/Liste%20des%20inventaires%20technop%C3%A9dagogiques/Lists/Nouvelle%20liste%20applications%20technopdagogiques/AFFICHAGE%20CARTES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727311FB62B4E9E74EEF55AC783CC" ma:contentTypeVersion="17" ma:contentTypeDescription="Create a new document." ma:contentTypeScope="" ma:versionID="1936829b922e3d554aec51e4c6f817d9">
  <xsd:schema xmlns:xsd="http://www.w3.org/2001/XMLSchema" xmlns:xs="http://www.w3.org/2001/XMLSchema" xmlns:p="http://schemas.microsoft.com/office/2006/metadata/properties" xmlns:ns2="c814e12c-d899-4c7d-aac6-1c7224edea58" xmlns:ns3="1ad122ab-5cd9-469e-b45b-cf7aba6795b5" targetNamespace="http://schemas.microsoft.com/office/2006/metadata/properties" ma:root="true" ma:fieldsID="1bc7bc7f1088b7a12e7eb5c8a6178ec1" ns2:_="" ns3:_="">
    <xsd:import namespace="c814e12c-d899-4c7d-aac6-1c7224edea58"/>
    <xsd:import namespace="1ad122ab-5cd9-469e-b45b-cf7aba679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4e12c-d899-4c7d-aac6-1c7224ede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a385ad-6f68-49e0-803d-c8ede584e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22ab-5cd9-469e-b45b-cf7aba679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8d7e64-5fef-4c1c-90de-47ebbc2af24b}" ma:internalName="TaxCatchAll" ma:showField="CatchAllData" ma:web="1ad122ab-5cd9-469e-b45b-cf7aba679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4e12c-d899-4c7d-aac6-1c7224edea58">
      <Terms xmlns="http://schemas.microsoft.com/office/infopath/2007/PartnerControls"/>
    </lcf76f155ced4ddcb4097134ff3c332f>
    <TaxCatchAll xmlns="1ad122ab-5cd9-469e-b45b-cf7aba6795b5" xsi:nil="true"/>
    <SharedWithUsers xmlns="1ad122ab-5cd9-469e-b45b-cf7aba6795b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9E8D22F-0E97-4812-94B5-C7907B73E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5E97F-01D3-4723-AB56-CEA35B374D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700968-2151-404D-AF48-AD400F4C3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4e12c-d899-4c7d-aac6-1c7224edea58"/>
    <ds:schemaRef ds:uri="1ad122ab-5cd9-469e-b45b-cf7aba679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2503F-FA6E-4DCF-949A-D827C364F729}">
  <ds:schemaRefs>
    <ds:schemaRef ds:uri="http://schemas.microsoft.com/office/2006/metadata/properties"/>
    <ds:schemaRef ds:uri="http://schemas.microsoft.com/office/infopath/2007/PartnerControls"/>
    <ds:schemaRef ds:uri="c814e12c-d899-4c7d-aac6-1c7224edea58"/>
    <ds:schemaRef ds:uri="1ad122ab-5cd9-469e-b45b-cf7aba6795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1748</Words>
  <Characters>9023</Characters>
  <Application>Microsoft Office Word</Application>
  <DocSecurity>0</DocSecurity>
  <Lines>311</Lines>
  <Paragraphs>163</Paragraphs>
  <ScaleCrop>false</ScaleCrop>
  <Company>Conseil scolaire Viamonde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Kamga Wambo, Hugues Anderson</dc:creator>
  <cp:keywords/>
  <dc:description/>
  <cp:lastModifiedBy>Dubois, Natasha</cp:lastModifiedBy>
  <cp:revision>2</cp:revision>
  <cp:lastPrinted>2024-03-07T19:55:00Z</cp:lastPrinted>
  <dcterms:created xsi:type="dcterms:W3CDTF">2025-12-16T17:58:00Z</dcterms:created>
  <dcterms:modified xsi:type="dcterms:W3CDTF">2025-12-16T17:58:00Z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0x010100052727311FB62B4E9E74EEF55AC783CC</vt:lpwstr>
  </property>
  <property fmtid="{D5CDD505-2E9C-101B-9397-08002B2CF9AE}" pid="3" name="MediaServiceImageTags">
    <vt:lpwstr/>
  </property>
  <property fmtid="{D5CDD505-2E9C-101B-9397-08002B2CF9AE}" pid="4" name="GrammarlyDocumentId">
    <vt:lpwstr>6da0412301ad76cc22615013576531f6af44aa4756076f4ed008cb15d0c81517</vt:lpwstr>
  </property>
  <property fmtid="{D5CDD505-2E9C-101B-9397-08002B2CF9AE}" pid="5" name="Order">
    <vt:r8>85100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