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Rule="auto"/>
        <w:ind w:left="360" w:hanging="360"/>
        <w:jc w:val="both"/>
        <w:rPr>
          <w:sz w:val="24"/>
          <w:szCs w:val="24"/>
        </w:rPr>
      </w:pPr>
      <w:r w:rsidDel="00000000" w:rsidR="00000000" w:rsidRPr="00000000">
        <w:rPr>
          <w:b w:val="1"/>
          <w:sz w:val="24"/>
          <w:szCs w:val="24"/>
          <w:rtl w:val="0"/>
        </w:rPr>
        <w:t xml:space="preserve"> Participant(e)s :</w:t>
      </w:r>
      <w:r w:rsidDel="00000000" w:rsidR="00000000" w:rsidRPr="00000000">
        <w:rPr>
          <w:sz w:val="24"/>
          <w:szCs w:val="24"/>
          <w:rtl w:val="0"/>
        </w:rPr>
        <w:t xml:space="preserve"> Ève Gilroy, Antoine Geeraerts, Sylvie Fiorletta, Correena Snook, Christa Studzinski, Anick Lamarche, Nacéra Benmessaoud, Stéphanie Marion, Amina Benmebkhout, Jérôme Vanmarcke, Maya Khiar</w:t>
      </w:r>
    </w:p>
    <w:p w:rsidR="00000000" w:rsidDel="00000000" w:rsidP="00000000" w:rsidRDefault="00000000" w:rsidRPr="00000000" w14:paraId="00000002">
      <w:pPr>
        <w:widowControl w:val="0"/>
        <w:spacing w:after="0" w:lineRule="auto"/>
        <w:ind w:left="360" w:hanging="360"/>
        <w:jc w:val="both"/>
        <w:rPr>
          <w:sz w:val="24"/>
          <w:szCs w:val="24"/>
        </w:rPr>
      </w:pPr>
      <w:r w:rsidDel="00000000" w:rsidR="00000000" w:rsidRPr="00000000">
        <w:rPr>
          <w:b w:val="1"/>
          <w:sz w:val="24"/>
          <w:szCs w:val="24"/>
          <w:rtl w:val="0"/>
        </w:rPr>
        <w:t xml:space="preserve">Parents: </w:t>
      </w:r>
      <w:r w:rsidDel="00000000" w:rsidR="00000000" w:rsidRPr="00000000">
        <w:rPr>
          <w:sz w:val="24"/>
          <w:szCs w:val="24"/>
          <w:rtl w:val="0"/>
        </w:rPr>
        <w:t xml:space="preserve">Nicky Marwaha et Nicole Pedersen</w:t>
      </w:r>
    </w:p>
    <w:p w:rsidR="00000000" w:rsidDel="00000000" w:rsidP="00000000" w:rsidRDefault="00000000" w:rsidRPr="00000000" w14:paraId="00000003">
      <w:pPr>
        <w:widowControl w:val="0"/>
        <w:spacing w:after="0" w:lineRule="auto"/>
        <w:ind w:left="360" w:hanging="360"/>
        <w:jc w:val="center"/>
        <w:rPr>
          <w:b w:val="1"/>
          <w:sz w:val="32"/>
          <w:szCs w:val="32"/>
          <w:u w:val="single"/>
        </w:rPr>
      </w:pPr>
      <w:r w:rsidDel="00000000" w:rsidR="00000000" w:rsidRPr="00000000">
        <w:rPr>
          <w:b w:val="1"/>
          <w:sz w:val="32"/>
          <w:szCs w:val="32"/>
          <w:u w:val="single"/>
          <w:rtl w:val="0"/>
        </w:rPr>
        <w:t xml:space="preserve">Procès verbal</w:t>
      </w:r>
    </w:p>
    <w:p w:rsidR="00000000" w:rsidDel="00000000" w:rsidP="00000000" w:rsidRDefault="00000000" w:rsidRPr="00000000" w14:paraId="00000004">
      <w:pPr>
        <w:widowControl w:val="0"/>
        <w:spacing w:after="0" w:lineRule="auto"/>
        <w:ind w:left="360" w:hanging="360"/>
        <w:jc w:val="center"/>
        <w:rPr>
          <w:b w:val="1"/>
          <w:sz w:val="16"/>
          <w:szCs w:val="16"/>
          <w:u w:val="single"/>
        </w:rPr>
      </w:pPr>
      <w:r w:rsidDel="00000000" w:rsidR="00000000" w:rsidRPr="00000000">
        <w:rPr>
          <w:rtl w:val="0"/>
        </w:rPr>
      </w:r>
    </w:p>
    <w:tbl>
      <w:tblPr>
        <w:tblStyle w:val="Table1"/>
        <w:tblW w:w="9781.0" w:type="dxa"/>
        <w:jc w:val="left"/>
        <w:tblInd w:w="-250.0" w:type="dxa"/>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A0"/>
      </w:tblPr>
      <w:tblGrid>
        <w:gridCol w:w="3261"/>
        <w:gridCol w:w="6520"/>
        <w:tblGridChange w:id="0">
          <w:tblGrid>
            <w:gridCol w:w="3261"/>
            <w:gridCol w:w="6520"/>
          </w:tblGrid>
        </w:tblGridChange>
      </w:tblGrid>
      <w:tr>
        <w:trPr>
          <w:cantSplit w:val="0"/>
          <w:tblHeader w:val="0"/>
        </w:trPr>
        <w:tc>
          <w:tcPr>
            <w:tcBorders>
              <w:right w:color="000000" w:space="0" w:sz="4" w:val="single"/>
            </w:tcBorders>
          </w:tcPr>
          <w:p w:rsidR="00000000" w:rsidDel="00000000" w:rsidP="00000000" w:rsidRDefault="00000000" w:rsidRPr="00000000" w14:paraId="00000005">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Adoption du procès verbal de la réunion du 11 octobre</w:t>
            </w:r>
          </w:p>
        </w:tc>
        <w:tc>
          <w:tcPr>
            <w:tcBorders>
              <w:left w:color="000000" w:space="0" w:sz="4" w:val="single"/>
            </w:tcBorders>
          </w:tcPr>
          <w:p w:rsidR="00000000" w:rsidDel="00000000" w:rsidP="00000000" w:rsidRDefault="00000000" w:rsidRPr="00000000" w14:paraId="00000006">
            <w:pPr>
              <w:rPr>
                <w:rFonts w:ascii="Calibri" w:cs="Calibri" w:eastAsia="Calibri" w:hAnsi="Calibri"/>
                <w:i w:val="0"/>
                <w:sz w:val="24"/>
                <w:szCs w:val="24"/>
              </w:rPr>
            </w:pPr>
            <w:r w:rsidDel="00000000" w:rsidR="00000000" w:rsidRPr="00000000">
              <w:rPr>
                <w:rFonts w:ascii="Calibri" w:cs="Calibri" w:eastAsia="Calibri" w:hAnsi="Calibri"/>
                <w:i w:val="0"/>
                <w:sz w:val="24"/>
                <w:szCs w:val="24"/>
                <w:rtl w:val="0"/>
              </w:rPr>
              <w:t xml:space="preserve">Christa propose, secondé par Maya</w:t>
            </w:r>
          </w:p>
        </w:tc>
      </w:tr>
      <w:tr>
        <w:trPr>
          <w:cantSplit w:val="0"/>
          <w:tblHeader w:val="0"/>
        </w:trPr>
        <w:tc>
          <w:tcPr>
            <w:tcBorders>
              <w:top w:color="7f7f7f" w:space="0" w:sz="4" w:val="single"/>
              <w:bottom w:color="000000" w:space="0" w:sz="4" w:val="single"/>
              <w:right w:color="000000" w:space="0" w:sz="4" w:val="single"/>
            </w:tcBorders>
          </w:tcPr>
          <w:p w:rsidR="00000000" w:rsidDel="00000000" w:rsidP="00000000" w:rsidRDefault="00000000" w:rsidRPr="00000000" w14:paraId="00000007">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Adoption de l’ordre du jour</w:t>
            </w:r>
          </w:p>
          <w:p w:rsidR="00000000" w:rsidDel="00000000" w:rsidP="00000000" w:rsidRDefault="00000000" w:rsidRPr="00000000" w14:paraId="00000008">
            <w:pPr>
              <w:jc w:val="left"/>
              <w:rPr>
                <w:rFonts w:ascii="Calibri" w:cs="Calibri" w:eastAsia="Calibri" w:hAnsi="Calibri"/>
                <w:b w:val="1"/>
                <w:sz w:val="24"/>
                <w:szCs w:val="24"/>
              </w:rPr>
            </w:pPr>
            <w:r w:rsidDel="00000000" w:rsidR="00000000" w:rsidRPr="00000000">
              <w:rPr>
                <w:rtl w:val="0"/>
              </w:rPr>
            </w:r>
          </w:p>
        </w:tc>
        <w:tc>
          <w:tcPr>
            <w:tcBorders>
              <w:top w:color="7f7f7f" w:space="0" w:sz="4" w:val="single"/>
              <w:left w:color="000000" w:space="0" w:sz="4" w:val="single"/>
              <w:bottom w:color="000000" w:space="0" w:sz="4" w:val="single"/>
            </w:tcBorders>
          </w:tcPr>
          <w:p w:rsidR="00000000" w:rsidDel="00000000" w:rsidP="00000000" w:rsidRDefault="00000000" w:rsidRPr="00000000" w14:paraId="00000009">
            <w:pPr>
              <w:rPr>
                <w:sz w:val="24"/>
                <w:szCs w:val="24"/>
              </w:rPr>
            </w:pPr>
            <w:r w:rsidDel="00000000" w:rsidR="00000000" w:rsidRPr="00000000">
              <w:rPr>
                <w:sz w:val="24"/>
                <w:szCs w:val="24"/>
                <w:rtl w:val="0"/>
              </w:rPr>
              <w:t xml:space="preserve">Ève a proposé de déplacer les discussions des fonds plus tard.</w:t>
            </w:r>
          </w:p>
          <w:p w:rsidR="00000000" w:rsidDel="00000000" w:rsidP="00000000" w:rsidRDefault="00000000" w:rsidRPr="00000000" w14:paraId="0000000A">
            <w:pPr>
              <w:rPr>
                <w:sz w:val="24"/>
                <w:szCs w:val="24"/>
              </w:rPr>
            </w:pPr>
            <w:r w:rsidDel="00000000" w:rsidR="00000000" w:rsidRPr="00000000">
              <w:rPr>
                <w:sz w:val="24"/>
                <w:szCs w:val="24"/>
                <w:rtl w:val="0"/>
              </w:rPr>
              <w:t xml:space="preserve">Approuvé.</w:t>
            </w:r>
          </w:p>
        </w:tc>
      </w:tr>
      <w:tr>
        <w:trPr>
          <w:cantSplit w:val="0"/>
          <w:trHeight w:val="240" w:hRule="atLeast"/>
          <w:tblHeader w:val="0"/>
        </w:trPr>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00B">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Retour sur les points de la dernière réunion</w:t>
            </w:r>
          </w:p>
        </w:tc>
      </w:tr>
      <w:tr>
        <w:trPr>
          <w:cantSplit w:val="0"/>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0D">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Coordonnées des membres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0E">
            <w:pPr>
              <w:rPr>
                <w:sz w:val="24"/>
                <w:szCs w:val="24"/>
              </w:rPr>
            </w:pPr>
            <w:r w:rsidDel="00000000" w:rsidR="00000000" w:rsidRPr="00000000">
              <w:rPr>
                <w:sz w:val="24"/>
                <w:szCs w:val="24"/>
                <w:rtl w:val="0"/>
              </w:rPr>
              <w:t xml:space="preserve">Document du conseil scolaire Viamonde à compléter</w:t>
            </w:r>
          </w:p>
          <w:p w:rsidR="00000000" w:rsidDel="00000000" w:rsidP="00000000" w:rsidRDefault="00000000" w:rsidRPr="00000000" w14:paraId="0000000F">
            <w:pPr>
              <w:rPr>
                <w:sz w:val="24"/>
                <w:szCs w:val="24"/>
              </w:rPr>
            </w:pPr>
            <w:r w:rsidDel="00000000" w:rsidR="00000000" w:rsidRPr="00000000">
              <w:rPr>
                <w:rtl w:val="0"/>
              </w:rPr>
            </w:r>
          </w:p>
        </w:tc>
      </w:tr>
      <w:tr>
        <w:trPr>
          <w:cantSplit w:val="0"/>
          <w:trHeight w:val="7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10">
            <w:pPr>
              <w:jc w:val="left"/>
              <w:rPr>
                <w:b w:val="1"/>
                <w:i w:val="0"/>
                <w:sz w:val="24"/>
                <w:szCs w:val="24"/>
              </w:rPr>
            </w:pPr>
            <w:r w:rsidDel="00000000" w:rsidR="00000000" w:rsidRPr="00000000">
              <w:rPr>
                <w:rFonts w:ascii="Calibri" w:cs="Calibri" w:eastAsia="Calibri" w:hAnsi="Calibri"/>
                <w:b w:val="1"/>
                <w:sz w:val="24"/>
                <w:szCs w:val="24"/>
                <w:rtl w:val="0"/>
              </w:rPr>
              <w:t xml:space="preserve">Varia</w:t>
            </w: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2">
            <w:pPr>
              <w:rPr>
                <w:sz w:val="24"/>
                <w:szCs w:val="24"/>
              </w:rPr>
            </w:pPr>
            <w:r w:rsidDel="00000000" w:rsidR="00000000" w:rsidRPr="00000000">
              <w:rPr>
                <w:sz w:val="24"/>
                <w:szCs w:val="24"/>
                <w:rtl w:val="0"/>
              </w:rPr>
              <w:t xml:space="preserve">-Demande d’un groupe de discussion/communication pour le conseil parent: WhatsApp? Oui.</w:t>
            </w:r>
          </w:p>
        </w:tc>
      </w:tr>
      <w:tr>
        <w:trPr>
          <w:cantSplit w:val="0"/>
          <w:trHeight w:val="7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13">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Rapport financier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4">
            <w:pPr>
              <w:rPr>
                <w:sz w:val="24"/>
                <w:szCs w:val="24"/>
              </w:rPr>
            </w:pPr>
            <w:r w:rsidDel="00000000" w:rsidR="00000000" w:rsidRPr="00000000">
              <w:rPr>
                <w:sz w:val="24"/>
                <w:szCs w:val="24"/>
                <w:rtl w:val="0"/>
              </w:rPr>
              <w:t xml:space="preserve">Vérification des fonds effectuée. Sylvie confirme que le montant annoncé à la dernière réunion est correct.</w:t>
            </w:r>
          </w:p>
        </w:tc>
      </w:tr>
      <w:tr>
        <w:trPr>
          <w:cantSplit w:val="0"/>
          <w:trHeight w:val="7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15">
            <w:pPr>
              <w:jc w:val="left"/>
              <w:rPr>
                <w:b w:val="1"/>
                <w:sz w:val="24"/>
                <w:szCs w:val="24"/>
              </w:rPr>
            </w:pPr>
            <w:r w:rsidDel="00000000" w:rsidR="00000000" w:rsidRPr="00000000">
              <w:rPr>
                <w:b w:val="1"/>
                <w:sz w:val="24"/>
                <w:szCs w:val="24"/>
                <w:rtl w:val="0"/>
              </w:rPr>
              <w:t xml:space="preserve">Mise à jour de la direction</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6">
            <w:pPr>
              <w:rPr>
                <w:sz w:val="24"/>
                <w:szCs w:val="24"/>
              </w:rPr>
            </w:pPr>
            <w:r w:rsidDel="00000000" w:rsidR="00000000" w:rsidRPr="00000000">
              <w:rPr>
                <w:sz w:val="24"/>
                <w:szCs w:val="24"/>
                <w:rtl w:val="0"/>
              </w:rPr>
              <w:t xml:space="preserve">Les clubs ont commencé au mois d’octobre.</w:t>
            </w:r>
          </w:p>
          <w:p w:rsidR="00000000" w:rsidDel="00000000" w:rsidP="00000000" w:rsidRDefault="00000000" w:rsidRPr="00000000" w14:paraId="00000017">
            <w:pPr>
              <w:rPr>
                <w:sz w:val="24"/>
                <w:szCs w:val="24"/>
              </w:rPr>
            </w:pPr>
            <w:r w:rsidDel="00000000" w:rsidR="00000000" w:rsidRPr="00000000">
              <w:rPr>
                <w:sz w:val="24"/>
                <w:szCs w:val="24"/>
                <w:rtl w:val="0"/>
              </w:rPr>
              <w:t xml:space="preserve">Amina a présenté le Plan anti-intimidation</w:t>
            </w:r>
          </w:p>
          <w:p w:rsidR="00000000" w:rsidDel="00000000" w:rsidP="00000000" w:rsidRDefault="00000000" w:rsidRPr="00000000" w14:paraId="00000018">
            <w:pPr>
              <w:rPr>
                <w:sz w:val="24"/>
                <w:szCs w:val="24"/>
              </w:rPr>
            </w:pPr>
            <w:r w:rsidDel="00000000" w:rsidR="00000000" w:rsidRPr="00000000">
              <w:rPr>
                <w:sz w:val="24"/>
                <w:szCs w:val="24"/>
                <w:rtl w:val="0"/>
              </w:rPr>
              <w:t xml:space="preserve">Quelques équipes sportives ont été formées (5-6e années - initiative partagée par l’école élémentaire Patricia Picknell/du chêne)</w:t>
            </w:r>
          </w:p>
          <w:p w:rsidR="00000000" w:rsidDel="00000000" w:rsidP="00000000" w:rsidRDefault="00000000" w:rsidRPr="00000000" w14:paraId="00000019">
            <w:pPr>
              <w:rPr>
                <w:sz w:val="24"/>
                <w:szCs w:val="24"/>
              </w:rPr>
            </w:pPr>
            <w:r w:rsidDel="00000000" w:rsidR="00000000" w:rsidRPr="00000000">
              <w:rPr>
                <w:sz w:val="24"/>
                <w:szCs w:val="24"/>
                <w:rtl w:val="0"/>
              </w:rPr>
              <w:t xml:space="preserve">Basketball - 14 décembre à London</w:t>
            </w:r>
          </w:p>
          <w:p w:rsidR="00000000" w:rsidDel="00000000" w:rsidP="00000000" w:rsidRDefault="00000000" w:rsidRPr="00000000" w14:paraId="0000001A">
            <w:pPr>
              <w:rPr>
                <w:sz w:val="24"/>
                <w:szCs w:val="24"/>
              </w:rPr>
            </w:pPr>
            <w:r w:rsidDel="00000000" w:rsidR="00000000" w:rsidRPr="00000000">
              <w:rPr>
                <w:sz w:val="24"/>
                <w:szCs w:val="24"/>
                <w:rtl w:val="0"/>
              </w:rPr>
              <w:t xml:space="preserve">Hockey (souhaité)</w:t>
            </w:r>
          </w:p>
          <w:p w:rsidR="00000000" w:rsidDel="00000000" w:rsidP="00000000" w:rsidRDefault="00000000" w:rsidRPr="00000000" w14:paraId="0000001B">
            <w:pPr>
              <w:rPr>
                <w:sz w:val="24"/>
                <w:szCs w:val="24"/>
              </w:rPr>
            </w:pPr>
            <w:r w:rsidDel="00000000" w:rsidR="00000000" w:rsidRPr="00000000">
              <w:rPr>
                <w:sz w:val="24"/>
                <w:szCs w:val="24"/>
                <w:rtl w:val="0"/>
              </w:rPr>
              <w:t xml:space="preserve">Correena demande s’il y a un intérêt pour le soccer/volleyball? Peut-être que des parents pourraient se porter volontaires pour aider? Plus d’informations seront disponibles prochainement.</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On souhaiterait faire venir Edugrimpe pour une semaine de 4 jours au mois d’avril - demande de co-financement avec le conseil des parents (estimé autour de 5,000$ - à venir). Il y aura aussi une demande de contribution des parents.</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Projet de classe extérieure - Amina va partager les devis pour le gazebo et autres matériels. L’école a fait des demandes de subvention auprès du Conseil scolaire. Il s’agit d’un gros projet financier (approx. 20 000$). Discussion sur la recherche de subventions possibles pour le financement du projet. Correena propose de constituer un projet à long terme pour trouver le financement et mener à bien le projet (comme pour les structures de jeux).</w:t>
            </w:r>
          </w:p>
        </w:tc>
      </w:tr>
      <w:tr>
        <w:trPr>
          <w:cantSplit w:val="0"/>
          <w:trHeight w:val="7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20">
            <w:pPr>
              <w:jc w:val="left"/>
              <w:rPr>
                <w:b w:val="1"/>
                <w:sz w:val="24"/>
                <w:szCs w:val="24"/>
              </w:rPr>
            </w:pPr>
            <w:r w:rsidDel="00000000" w:rsidR="00000000" w:rsidRPr="00000000">
              <w:rPr>
                <w:b w:val="1"/>
                <w:sz w:val="24"/>
                <w:szCs w:val="24"/>
                <w:rtl w:val="0"/>
              </w:rPr>
              <w:t xml:space="preserve">Contenu culturel et Célébration du multiculturalisme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1">
            <w:pPr>
              <w:rPr>
                <w:sz w:val="24"/>
                <w:szCs w:val="24"/>
              </w:rPr>
            </w:pPr>
            <w:r w:rsidDel="00000000" w:rsidR="00000000" w:rsidRPr="00000000">
              <w:rPr>
                <w:sz w:val="24"/>
                <w:szCs w:val="24"/>
                <w:rtl w:val="0"/>
              </w:rPr>
              <w:t xml:space="preserve">Pour faire suite à la rétroaction d’un parent durant la semaine du Diwali, Nicky suggère d’annoncer les différentes fêtes culturelles dans le calendrier de l’école, sur la page Facebook, comme certaines autres écoles le font, puisqu’il lui semble important d’intégrer plus de cultures dans les différentes activités de l’école. Cette opinion est partagée par les membres du Conseil d’école. </w:t>
            </w:r>
          </w:p>
          <w:p w:rsidR="00000000" w:rsidDel="00000000" w:rsidP="00000000" w:rsidRDefault="00000000" w:rsidRPr="00000000" w14:paraId="00000022">
            <w:pPr>
              <w:rPr>
                <w:sz w:val="24"/>
                <w:szCs w:val="24"/>
              </w:rPr>
            </w:pPr>
            <w:r w:rsidDel="00000000" w:rsidR="00000000" w:rsidRPr="00000000">
              <w:rPr>
                <w:sz w:val="24"/>
                <w:szCs w:val="24"/>
                <w:rtl w:val="0"/>
              </w:rPr>
              <w:t xml:space="preserve">Peut-on faire un sondage en début d’année pour identifier les fêtes que les familles célèbrent? </w:t>
            </w:r>
          </w:p>
          <w:p w:rsidR="00000000" w:rsidDel="00000000" w:rsidP="00000000" w:rsidRDefault="00000000" w:rsidRPr="00000000" w14:paraId="00000023">
            <w:pPr>
              <w:rPr>
                <w:sz w:val="24"/>
                <w:szCs w:val="24"/>
              </w:rPr>
            </w:pPr>
            <w:r w:rsidDel="00000000" w:rsidR="00000000" w:rsidRPr="00000000">
              <w:rPr>
                <w:sz w:val="24"/>
                <w:szCs w:val="24"/>
                <w:rtl w:val="0"/>
              </w:rPr>
              <w:t xml:space="preserve">Suggestion de Correena - organiser un club de diversité culturelle pour organiser des événements, afficher des choses dans les couloirs. Correena souligne le lien et l’importance de célébrer la diversité afin de combattre l’intimidation et les micro-agressions. </w:t>
            </w:r>
          </w:p>
          <w:p w:rsidR="00000000" w:rsidDel="00000000" w:rsidP="00000000" w:rsidRDefault="00000000" w:rsidRPr="00000000" w14:paraId="00000024">
            <w:pPr>
              <w:rPr>
                <w:sz w:val="24"/>
                <w:szCs w:val="24"/>
              </w:rPr>
            </w:pPr>
            <w:r w:rsidDel="00000000" w:rsidR="00000000" w:rsidRPr="00000000">
              <w:rPr>
                <w:sz w:val="24"/>
                <w:szCs w:val="24"/>
                <w:rtl w:val="0"/>
              </w:rPr>
              <w:t xml:space="preserve">Autre proposition - organiser une journée “cultures du monde” pour permettre aux enfants de célébrer et partager leur culture.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Liste envoyée par Stéphanie </w:t>
            </w:r>
            <w:hyperlink r:id="rId7">
              <w:r w:rsidDel="00000000" w:rsidR="00000000" w:rsidRPr="00000000">
                <w:rPr>
                  <w:color w:val="1155cc"/>
                  <w:sz w:val="24"/>
                  <w:szCs w:val="24"/>
                  <w:u w:val="single"/>
                  <w:rtl w:val="0"/>
                </w:rPr>
                <w:t xml:space="preserve">https://registrar.yorku.ca/enrol/dates/religious-accommodation-guidelines-2022-2023</w:t>
              </w:r>
            </w:hyperlink>
            <w:r w:rsidDel="00000000" w:rsidR="00000000" w:rsidRPr="00000000">
              <w:rPr>
                <w:sz w:val="24"/>
                <w:szCs w:val="24"/>
                <w:rtl w:val="0"/>
              </w:rPr>
              <w:t xml:space="preserve"> - Stéphanie fera le tri pour identifier quelles fêtes à inclure et promouvoir. </w:t>
            </w:r>
          </w:p>
        </w:tc>
      </w:tr>
      <w:tr>
        <w:trPr>
          <w:cantSplit w:val="0"/>
          <w:trHeight w:val="7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27">
            <w:pPr>
              <w:jc w:val="left"/>
              <w:rPr>
                <w:b w:val="1"/>
                <w:sz w:val="24"/>
                <w:szCs w:val="24"/>
              </w:rPr>
            </w:pPr>
            <w:r w:rsidDel="00000000" w:rsidR="00000000" w:rsidRPr="00000000">
              <w:rPr>
                <w:rtl w:val="0"/>
              </w:rPr>
            </w:r>
          </w:p>
          <w:p w:rsidR="00000000" w:rsidDel="00000000" w:rsidP="00000000" w:rsidRDefault="00000000" w:rsidRPr="00000000" w14:paraId="00000028">
            <w:pPr>
              <w:jc w:val="left"/>
              <w:rPr>
                <w:b w:val="1"/>
                <w:sz w:val="24"/>
                <w:szCs w:val="24"/>
              </w:rPr>
            </w:pPr>
            <w:r w:rsidDel="00000000" w:rsidR="00000000" w:rsidRPr="00000000">
              <w:rPr>
                <w:b w:val="1"/>
                <w:sz w:val="24"/>
                <w:szCs w:val="24"/>
                <w:rtl w:val="0"/>
              </w:rPr>
              <w:t xml:space="preserve">Atelier Brave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9">
            <w:pPr>
              <w:rPr>
                <w:sz w:val="24"/>
                <w:szCs w:val="24"/>
              </w:rPr>
            </w:pPr>
            <w:r w:rsidDel="00000000" w:rsidR="00000000" w:rsidRPr="00000000">
              <w:rPr>
                <w:sz w:val="24"/>
                <w:szCs w:val="24"/>
                <w:rtl w:val="0"/>
              </w:rPr>
              <w:t xml:space="preserve">Présentation aux parents « l’intimidation et le conflit » le 22 novembre à 19h.</w:t>
            </w:r>
          </w:p>
        </w:tc>
      </w:tr>
      <w:tr>
        <w:trPr>
          <w:cantSplit w:val="0"/>
          <w:trHeight w:val="315"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2A">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Besoins financiers des enseignants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B">
            <w:pPr>
              <w:rPr>
                <w:sz w:val="24"/>
                <w:szCs w:val="24"/>
              </w:rPr>
            </w:pPr>
            <w:r w:rsidDel="00000000" w:rsidR="00000000" w:rsidRPr="00000000">
              <w:rPr>
                <w:sz w:val="24"/>
                <w:szCs w:val="24"/>
                <w:rtl w:val="0"/>
              </w:rPr>
              <w:t xml:space="preserve">Sondage pour les membres du comité à:</w:t>
            </w:r>
          </w:p>
          <w:p w:rsidR="00000000" w:rsidDel="00000000" w:rsidP="00000000" w:rsidRDefault="00000000" w:rsidRPr="00000000" w14:paraId="0000002C">
            <w:pPr>
              <w:rPr>
                <w:b w:val="1"/>
                <w:sz w:val="24"/>
                <w:szCs w:val="24"/>
              </w:rPr>
            </w:pPr>
            <w:hyperlink r:id="rId8">
              <w:r w:rsidDel="00000000" w:rsidR="00000000" w:rsidRPr="00000000">
                <w:rPr>
                  <w:b w:val="1"/>
                  <w:color w:val="1155cc"/>
                  <w:sz w:val="24"/>
                  <w:szCs w:val="24"/>
                  <w:u w:val="single"/>
                  <w:rtl w:val="0"/>
                </w:rPr>
                <w:t xml:space="preserve">Besoins de l'école - 2022-2023 - Google Forms</w:t>
              </w:r>
            </w:hyperlink>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Consensus général - le conseil approuve toutes les demandes des enseignants. </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Autres besoins (proposés par le conseil/l’école)</w:t>
            </w:r>
          </w:p>
          <w:p w:rsidR="00000000" w:rsidDel="00000000" w:rsidP="00000000" w:rsidRDefault="00000000" w:rsidRPr="00000000" w14:paraId="00000030">
            <w:pPr>
              <w:numPr>
                <w:ilvl w:val="0"/>
                <w:numId w:val="1"/>
              </w:numPr>
              <w:ind w:left="720" w:hanging="360"/>
              <w:rPr>
                <w:sz w:val="24"/>
                <w:szCs w:val="24"/>
                <w:u w:val="none"/>
              </w:rPr>
            </w:pPr>
            <w:r w:rsidDel="00000000" w:rsidR="00000000" w:rsidRPr="00000000">
              <w:rPr>
                <w:sz w:val="24"/>
                <w:szCs w:val="24"/>
                <w:rtl w:val="0"/>
              </w:rPr>
              <w:t xml:space="preserve">Classe extérieure</w:t>
            </w:r>
            <w:r w:rsidDel="00000000" w:rsidR="00000000" w:rsidRPr="00000000">
              <w:rPr>
                <w:rtl w:val="0"/>
              </w:rPr>
            </w:r>
          </w:p>
          <w:p w:rsidR="00000000" w:rsidDel="00000000" w:rsidP="00000000" w:rsidRDefault="00000000" w:rsidRPr="00000000" w14:paraId="00000031">
            <w:pPr>
              <w:numPr>
                <w:ilvl w:val="0"/>
                <w:numId w:val="1"/>
              </w:numPr>
              <w:ind w:left="720" w:hanging="360"/>
              <w:rPr>
                <w:sz w:val="24"/>
                <w:szCs w:val="24"/>
                <w:u w:val="none"/>
              </w:rPr>
            </w:pPr>
            <w:r w:rsidDel="00000000" w:rsidR="00000000" w:rsidRPr="00000000">
              <w:rPr>
                <w:sz w:val="24"/>
                <w:szCs w:val="24"/>
                <w:rtl w:val="0"/>
              </w:rPr>
              <w:t xml:space="preserve">arbres le long de la rue Maple</w:t>
            </w:r>
            <w:r w:rsidDel="00000000" w:rsidR="00000000" w:rsidRPr="00000000">
              <w:rPr>
                <w:rtl w:val="0"/>
              </w:rPr>
            </w:r>
          </w:p>
          <w:p w:rsidR="00000000" w:rsidDel="00000000" w:rsidP="00000000" w:rsidRDefault="00000000" w:rsidRPr="00000000" w14:paraId="00000032">
            <w:pPr>
              <w:numPr>
                <w:ilvl w:val="0"/>
                <w:numId w:val="1"/>
              </w:numPr>
              <w:ind w:left="720" w:hanging="360"/>
              <w:rPr>
                <w:sz w:val="24"/>
                <w:szCs w:val="24"/>
                <w:u w:val="none"/>
              </w:rPr>
            </w:pPr>
            <w:r w:rsidDel="00000000" w:rsidR="00000000" w:rsidRPr="00000000">
              <w:rPr>
                <w:sz w:val="24"/>
                <w:szCs w:val="24"/>
                <w:rtl w:val="0"/>
              </w:rPr>
              <w:t xml:space="preserve">sable et copeaux de bois chaque année (Élyse avait dit que l’école s’en était chargée durant l’été Correena estime 300-500$ pour le sable et jusqu’à 1,000$ aux deux ans)</w:t>
            </w:r>
            <w:r w:rsidDel="00000000" w:rsidR="00000000" w:rsidRPr="00000000">
              <w:rPr>
                <w:rtl w:val="0"/>
              </w:rPr>
            </w:r>
          </w:p>
          <w:p w:rsidR="00000000" w:rsidDel="00000000" w:rsidP="00000000" w:rsidRDefault="00000000" w:rsidRPr="00000000" w14:paraId="00000033">
            <w:pPr>
              <w:numPr>
                <w:ilvl w:val="0"/>
                <w:numId w:val="1"/>
              </w:numPr>
              <w:ind w:left="720" w:hanging="360"/>
              <w:rPr>
                <w:sz w:val="24"/>
                <w:szCs w:val="24"/>
                <w:u w:val="none"/>
              </w:rPr>
            </w:pPr>
            <w:r w:rsidDel="00000000" w:rsidR="00000000" w:rsidRPr="00000000">
              <w:rPr>
                <w:sz w:val="24"/>
                <w:szCs w:val="24"/>
                <w:rtl w:val="0"/>
              </w:rPr>
              <w:t xml:space="preserve">jardin de pluie (dans la partie humide du terrain)</w:t>
            </w:r>
            <w:r w:rsidDel="00000000" w:rsidR="00000000" w:rsidRPr="00000000">
              <w:rPr>
                <w:rtl w:val="0"/>
              </w:rPr>
            </w:r>
          </w:p>
          <w:p w:rsidR="00000000" w:rsidDel="00000000" w:rsidP="00000000" w:rsidRDefault="00000000" w:rsidRPr="00000000" w14:paraId="00000034">
            <w:pPr>
              <w:numPr>
                <w:ilvl w:val="0"/>
                <w:numId w:val="1"/>
              </w:numPr>
              <w:ind w:left="720" w:hanging="360"/>
              <w:rPr>
                <w:sz w:val="24"/>
                <w:szCs w:val="24"/>
                <w:u w:val="none"/>
              </w:rPr>
            </w:pPr>
            <w:r w:rsidDel="00000000" w:rsidR="00000000" w:rsidRPr="00000000">
              <w:rPr>
                <w:sz w:val="24"/>
                <w:szCs w:val="24"/>
                <w:rtl w:val="0"/>
              </w:rPr>
              <w:t xml:space="preserve">filet de volleyball</w:t>
            </w:r>
            <w:r w:rsidDel="00000000" w:rsidR="00000000" w:rsidRPr="00000000">
              <w:rPr>
                <w:rtl w:val="0"/>
              </w:rPr>
            </w:r>
          </w:p>
          <w:p w:rsidR="00000000" w:rsidDel="00000000" w:rsidP="00000000" w:rsidRDefault="00000000" w:rsidRPr="00000000" w14:paraId="00000035">
            <w:pPr>
              <w:numPr>
                <w:ilvl w:val="0"/>
                <w:numId w:val="1"/>
              </w:numPr>
              <w:ind w:left="720" w:hanging="360"/>
              <w:rPr>
                <w:sz w:val="24"/>
                <w:szCs w:val="24"/>
                <w:u w:val="none"/>
              </w:rPr>
            </w:pPr>
            <w:r w:rsidDel="00000000" w:rsidR="00000000" w:rsidRPr="00000000">
              <w:rPr>
                <w:sz w:val="24"/>
                <w:szCs w:val="24"/>
                <w:rtl w:val="0"/>
              </w:rPr>
              <w:t xml:space="preserve">ballons pour l’extérieur</w:t>
            </w:r>
            <w:r w:rsidDel="00000000" w:rsidR="00000000" w:rsidRPr="00000000">
              <w:rPr>
                <w:rtl w:val="0"/>
              </w:rPr>
            </w:r>
          </w:p>
          <w:p w:rsidR="00000000" w:rsidDel="00000000" w:rsidP="00000000" w:rsidRDefault="00000000" w:rsidRPr="00000000" w14:paraId="00000036">
            <w:pPr>
              <w:numPr>
                <w:ilvl w:val="0"/>
                <w:numId w:val="1"/>
              </w:numPr>
              <w:ind w:left="720" w:hanging="360"/>
              <w:rPr>
                <w:sz w:val="24"/>
                <w:szCs w:val="24"/>
                <w:u w:val="none"/>
              </w:rPr>
            </w:pPr>
            <w:r w:rsidDel="00000000" w:rsidR="00000000" w:rsidRPr="00000000">
              <w:rPr>
                <w:sz w:val="24"/>
                <w:szCs w:val="24"/>
                <w:rtl w:val="0"/>
              </w:rPr>
              <w:t xml:space="preserve">végétation RE le bac à sable, déplacer le bac à sable, une toile… (le projet avait été abandonné), nouveau bac à sable avec des pneus - on était restés sur cette idée.</w:t>
            </w: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Le conseil va classer les autres besoins (avec une idée de prix pour chaque item) et en discuter dans le groupe Whatsapp avant la prochaine discussion.</w:t>
            </w:r>
          </w:p>
          <w:p w:rsidR="00000000" w:rsidDel="00000000" w:rsidP="00000000" w:rsidRDefault="00000000" w:rsidRPr="00000000" w14:paraId="00000039">
            <w:pPr>
              <w:rPr>
                <w:sz w:val="24"/>
                <w:szCs w:val="24"/>
              </w:rPr>
            </w:pPr>
            <w:r w:rsidDel="00000000" w:rsidR="00000000" w:rsidRPr="00000000">
              <w:rPr>
                <w:rtl w:val="0"/>
              </w:rPr>
            </w:r>
          </w:p>
        </w:tc>
      </w:tr>
      <w:tr>
        <w:trPr>
          <w:cantSplit w:val="0"/>
          <w:trHeight w:val="315"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A">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Levées de fonds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B">
            <w:pPr>
              <w:rPr>
                <w:sz w:val="24"/>
                <w:szCs w:val="24"/>
              </w:rPr>
            </w:pPr>
            <w:r w:rsidDel="00000000" w:rsidR="00000000" w:rsidRPr="00000000">
              <w:rPr>
                <w:sz w:val="24"/>
                <w:szCs w:val="24"/>
                <w:rtl w:val="0"/>
              </w:rPr>
              <w:t xml:space="preserve">Levées de fonds des années passées:</w:t>
            </w:r>
          </w:p>
          <w:p w:rsidR="00000000" w:rsidDel="00000000" w:rsidP="00000000" w:rsidRDefault="00000000" w:rsidRPr="00000000" w14:paraId="0000003C">
            <w:pPr>
              <w:rPr>
                <w:sz w:val="24"/>
                <w:szCs w:val="24"/>
              </w:rPr>
            </w:pPr>
            <w:r w:rsidDel="00000000" w:rsidR="00000000" w:rsidRPr="00000000">
              <w:rPr>
                <w:sz w:val="24"/>
                <w:szCs w:val="24"/>
                <w:rtl w:val="0"/>
              </w:rPr>
              <w:t xml:space="preserve">- Poinsettias</w:t>
            </w:r>
          </w:p>
          <w:p w:rsidR="00000000" w:rsidDel="00000000" w:rsidP="00000000" w:rsidRDefault="00000000" w:rsidRPr="00000000" w14:paraId="0000003D">
            <w:pPr>
              <w:rPr>
                <w:sz w:val="24"/>
                <w:szCs w:val="24"/>
              </w:rPr>
            </w:pPr>
            <w:r w:rsidDel="00000000" w:rsidR="00000000" w:rsidRPr="00000000">
              <w:rPr>
                <w:sz w:val="24"/>
                <w:szCs w:val="24"/>
                <w:rtl w:val="0"/>
              </w:rPr>
              <w:t xml:space="preserve">- Mom’s Pantry</w:t>
            </w:r>
          </w:p>
          <w:p w:rsidR="00000000" w:rsidDel="00000000" w:rsidP="00000000" w:rsidRDefault="00000000" w:rsidRPr="00000000" w14:paraId="0000003E">
            <w:pPr>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Vente de pâtisseries </w:t>
            </w:r>
            <w:r w:rsidDel="00000000" w:rsidR="00000000" w:rsidRPr="00000000">
              <w:rPr>
                <w:sz w:val="24"/>
                <w:szCs w:val="24"/>
                <w:rtl w:val="0"/>
              </w:rPr>
              <w:t xml:space="preserve">- question concernant les allergènes.</w:t>
            </w:r>
          </w:p>
          <w:p w:rsidR="00000000" w:rsidDel="00000000" w:rsidP="00000000" w:rsidRDefault="00000000" w:rsidRPr="00000000" w14:paraId="0000003F">
            <w:pPr>
              <w:rPr>
                <w:sz w:val="24"/>
                <w:szCs w:val="24"/>
              </w:rPr>
            </w:pPr>
            <w:r w:rsidDel="00000000" w:rsidR="00000000" w:rsidRPr="00000000">
              <w:rPr>
                <w:sz w:val="24"/>
                <w:szCs w:val="24"/>
                <w:rtl w:val="0"/>
              </w:rPr>
              <w:t xml:space="preserve">Les familles dont les enfants ont des allergies sévères, les parents incluent des pâtisseries sans allergènes pour leurs enfants, et les enfants les choisissent.</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Amina va déterminer le nombre d’élèves avec allergies. Jérôme va se renseigner sur les prix en fonction du nombre</w:t>
            </w:r>
          </w:p>
          <w:p w:rsidR="00000000" w:rsidDel="00000000" w:rsidP="00000000" w:rsidRDefault="00000000" w:rsidRPr="00000000" w14:paraId="00000042">
            <w:pPr>
              <w:rPr>
                <w:sz w:val="24"/>
                <w:szCs w:val="24"/>
              </w:rPr>
            </w:pPr>
            <w:r w:rsidDel="00000000" w:rsidR="00000000" w:rsidRPr="00000000">
              <w:rPr>
                <w:sz w:val="24"/>
                <w:szCs w:val="24"/>
                <w:rtl w:val="0"/>
              </w:rPr>
              <w:t xml:space="preserve">Autre proposition - demander aux parents d’apporter des pâtisseries sans allergènes.Vente d</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Date proposée pour la vente de pâtisserie - vendredi 9 décembre</w:t>
            </w:r>
          </w:p>
          <w:p w:rsidR="00000000" w:rsidDel="00000000" w:rsidP="00000000" w:rsidRDefault="00000000" w:rsidRPr="00000000" w14:paraId="00000045">
            <w:pPr>
              <w:rPr>
                <w:sz w:val="24"/>
                <w:szCs w:val="24"/>
              </w:rPr>
            </w:pPr>
            <w:r w:rsidDel="00000000" w:rsidR="00000000" w:rsidRPr="00000000">
              <w:rPr>
                <w:sz w:val="24"/>
                <w:szCs w:val="24"/>
                <w:rtl w:val="0"/>
              </w:rPr>
              <w:t xml:space="preserve">Parents volontaires : Stéphanie, Maya, Ève, Correena</w:t>
            </w:r>
          </w:p>
          <w:p w:rsidR="00000000" w:rsidDel="00000000" w:rsidP="00000000" w:rsidRDefault="00000000" w:rsidRPr="00000000" w14:paraId="00000046">
            <w:pPr>
              <w:rPr>
                <w:sz w:val="24"/>
                <w:szCs w:val="24"/>
              </w:rPr>
            </w:pPr>
            <w:r w:rsidDel="00000000" w:rsidR="00000000" w:rsidRPr="00000000">
              <w:rPr>
                <w:sz w:val="24"/>
                <w:szCs w:val="24"/>
                <w:rtl w:val="0"/>
              </w:rPr>
              <w:t xml:space="preserve">Demande d’Amina - écrire un communiqué pour annoncer la vente. Le communiqué sera envoyé par Amina. </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 Vente de semences</w:t>
            </w:r>
          </w:p>
          <w:p w:rsidR="00000000" w:rsidDel="00000000" w:rsidP="00000000" w:rsidRDefault="00000000" w:rsidRPr="00000000" w14:paraId="00000049">
            <w:pPr>
              <w:rPr>
                <w:sz w:val="24"/>
                <w:szCs w:val="24"/>
              </w:rPr>
            </w:pPr>
            <w:r w:rsidDel="00000000" w:rsidR="00000000" w:rsidRPr="00000000">
              <w:rPr>
                <w:sz w:val="24"/>
                <w:szCs w:val="24"/>
                <w:rtl w:val="0"/>
              </w:rPr>
              <w:t xml:space="preserve">- Stationnement</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Levées de fonds de l’école (sous la direction d’Élyse)</w:t>
            </w:r>
          </w:p>
          <w:p w:rsidR="00000000" w:rsidDel="00000000" w:rsidP="00000000" w:rsidRDefault="00000000" w:rsidRPr="00000000" w14:paraId="0000004C">
            <w:pPr>
              <w:numPr>
                <w:ilvl w:val="0"/>
                <w:numId w:val="3"/>
              </w:numPr>
              <w:ind w:left="720" w:hanging="360"/>
              <w:rPr>
                <w:sz w:val="24"/>
                <w:szCs w:val="24"/>
              </w:rPr>
            </w:pPr>
            <w:r w:rsidDel="00000000" w:rsidR="00000000" w:rsidRPr="00000000">
              <w:rPr>
                <w:sz w:val="24"/>
                <w:szCs w:val="24"/>
                <w:rtl w:val="0"/>
              </w:rPr>
              <w:t xml:space="preserve">vente de chocolats Purdy’s</w:t>
            </w:r>
          </w:p>
          <w:p w:rsidR="00000000" w:rsidDel="00000000" w:rsidP="00000000" w:rsidRDefault="00000000" w:rsidRPr="00000000" w14:paraId="0000004D">
            <w:pPr>
              <w:numPr>
                <w:ilvl w:val="0"/>
                <w:numId w:val="3"/>
              </w:numPr>
              <w:ind w:left="720" w:hanging="360"/>
              <w:rPr>
                <w:sz w:val="24"/>
                <w:szCs w:val="24"/>
              </w:rPr>
            </w:pPr>
            <w:r w:rsidDel="00000000" w:rsidR="00000000" w:rsidRPr="00000000">
              <w:rPr>
                <w:sz w:val="24"/>
                <w:szCs w:val="24"/>
                <w:rtl w:val="0"/>
              </w:rPr>
              <w:t xml:space="preserve">vente de sirop d’érable</w:t>
            </w:r>
          </w:p>
          <w:p w:rsidR="00000000" w:rsidDel="00000000" w:rsidP="00000000" w:rsidRDefault="00000000" w:rsidRPr="00000000" w14:paraId="0000004E">
            <w:pPr>
              <w:numPr>
                <w:ilvl w:val="0"/>
                <w:numId w:val="3"/>
              </w:numPr>
              <w:ind w:left="720" w:hanging="360"/>
              <w:rPr>
                <w:sz w:val="24"/>
                <w:szCs w:val="24"/>
              </w:rPr>
            </w:pPr>
            <w:r w:rsidDel="00000000" w:rsidR="00000000" w:rsidRPr="00000000">
              <w:rPr>
                <w:sz w:val="24"/>
                <w:szCs w:val="24"/>
                <w:rtl w:val="0"/>
              </w:rPr>
              <w:t xml:space="preserve">vente de chandails de l’école</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sz w:val="24"/>
                <w:szCs w:val="24"/>
                <w:rtl w:val="0"/>
              </w:rPr>
              <w:t xml:space="preserve">Nouvelles Idées?</w:t>
            </w:r>
          </w:p>
          <w:p w:rsidR="00000000" w:rsidDel="00000000" w:rsidP="00000000" w:rsidRDefault="00000000" w:rsidRPr="00000000" w14:paraId="00000051">
            <w:pPr>
              <w:numPr>
                <w:ilvl w:val="0"/>
                <w:numId w:val="2"/>
              </w:numPr>
              <w:ind w:left="720" w:hanging="360"/>
              <w:rPr>
                <w:sz w:val="24"/>
                <w:szCs w:val="24"/>
              </w:rPr>
            </w:pPr>
            <w:r w:rsidDel="00000000" w:rsidR="00000000" w:rsidRPr="00000000">
              <w:rPr>
                <w:sz w:val="24"/>
                <w:szCs w:val="24"/>
                <w:rtl w:val="0"/>
              </w:rPr>
              <w:t xml:space="preserve">Collecte de bouteilles</w:t>
            </w:r>
          </w:p>
          <w:p w:rsidR="00000000" w:rsidDel="00000000" w:rsidP="00000000" w:rsidRDefault="00000000" w:rsidRPr="00000000" w14:paraId="00000052">
            <w:pPr>
              <w:numPr>
                <w:ilvl w:val="0"/>
                <w:numId w:val="4"/>
              </w:numPr>
              <w:ind w:left="720" w:hanging="360"/>
              <w:rPr>
                <w:sz w:val="24"/>
                <w:szCs w:val="24"/>
              </w:rPr>
            </w:pPr>
            <w:r w:rsidDel="00000000" w:rsidR="00000000" w:rsidRPr="00000000">
              <w:rPr>
                <w:sz w:val="24"/>
                <w:szCs w:val="24"/>
                <w:rtl w:val="0"/>
              </w:rPr>
              <w:t xml:space="preserve">Vente de livres usagés (déjà fait)</w:t>
            </w:r>
          </w:p>
          <w:p w:rsidR="00000000" w:rsidDel="00000000" w:rsidP="00000000" w:rsidRDefault="00000000" w:rsidRPr="00000000" w14:paraId="00000053">
            <w:pPr>
              <w:numPr>
                <w:ilvl w:val="0"/>
                <w:numId w:val="4"/>
              </w:numPr>
              <w:ind w:left="720" w:hanging="360"/>
              <w:rPr>
                <w:sz w:val="24"/>
                <w:szCs w:val="24"/>
              </w:rPr>
            </w:pPr>
            <w:r w:rsidDel="00000000" w:rsidR="00000000" w:rsidRPr="00000000">
              <w:rPr>
                <w:sz w:val="24"/>
                <w:szCs w:val="24"/>
                <w:rtl w:val="0"/>
              </w:rPr>
              <w:t xml:space="preserve">Big Box Card</w:t>
            </w:r>
          </w:p>
          <w:p w:rsidR="00000000" w:rsidDel="00000000" w:rsidP="00000000" w:rsidRDefault="00000000" w:rsidRPr="00000000" w14:paraId="00000054">
            <w:pPr>
              <w:numPr>
                <w:ilvl w:val="0"/>
                <w:numId w:val="4"/>
              </w:numPr>
              <w:ind w:left="720" w:hanging="360"/>
              <w:rPr>
                <w:sz w:val="24"/>
                <w:szCs w:val="24"/>
              </w:rPr>
            </w:pPr>
            <w:r w:rsidDel="00000000" w:rsidR="00000000" w:rsidRPr="00000000">
              <w:rPr>
                <w:sz w:val="24"/>
                <w:szCs w:val="24"/>
                <w:rtl w:val="0"/>
              </w:rPr>
              <w:t xml:space="preserve">Mabel’s Labels</w:t>
            </w:r>
          </w:p>
          <w:p w:rsidR="00000000" w:rsidDel="00000000" w:rsidP="00000000" w:rsidRDefault="00000000" w:rsidRPr="00000000" w14:paraId="00000055">
            <w:pPr>
              <w:numPr>
                <w:ilvl w:val="0"/>
                <w:numId w:val="4"/>
              </w:numPr>
              <w:ind w:left="720" w:hanging="360"/>
              <w:rPr>
                <w:sz w:val="24"/>
                <w:szCs w:val="24"/>
              </w:rPr>
            </w:pPr>
            <w:r w:rsidDel="00000000" w:rsidR="00000000" w:rsidRPr="00000000">
              <w:rPr>
                <w:sz w:val="24"/>
                <w:szCs w:val="24"/>
                <w:rtl w:val="0"/>
              </w:rPr>
              <w:t xml:space="preserve">Vente de chocolats World’s Finest</w:t>
            </w:r>
          </w:p>
          <w:p w:rsidR="00000000" w:rsidDel="00000000" w:rsidP="00000000" w:rsidRDefault="00000000" w:rsidRPr="00000000" w14:paraId="00000056">
            <w:pPr>
              <w:rPr>
                <w:sz w:val="24"/>
                <w:szCs w:val="24"/>
              </w:rPr>
            </w:pPr>
            <w:r w:rsidDel="00000000" w:rsidR="00000000" w:rsidRPr="00000000">
              <w:rPr>
                <w:rtl w:val="0"/>
              </w:rPr>
            </w:r>
          </w:p>
        </w:tc>
      </w:tr>
      <w:tr>
        <w:trPr>
          <w:cantSplit w:val="0"/>
          <w:trHeight w:val="315" w:hRule="atLeast"/>
          <w:tblHeader w:val="0"/>
        </w:trPr>
        <w:tc>
          <w:tcPr>
            <w:tcBorders>
              <w:top w:color="000000" w:space="0" w:sz="4" w:val="single"/>
              <w:right w:color="000000" w:space="0" w:sz="4" w:val="single"/>
            </w:tcBorders>
          </w:tcPr>
          <w:p w:rsidR="00000000" w:rsidDel="00000000" w:rsidP="00000000" w:rsidRDefault="00000000" w:rsidRPr="00000000" w14:paraId="00000057">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Viamonde et loi 28</w:t>
            </w:r>
          </w:p>
        </w:tc>
        <w:tc>
          <w:tcPr>
            <w:tcBorders>
              <w:top w:color="000000" w:space="0" w:sz="4" w:val="single"/>
              <w:left w:color="000000" w:space="0" w:sz="4" w:val="single"/>
            </w:tcBorders>
          </w:tcPr>
          <w:p w:rsidR="00000000" w:rsidDel="00000000" w:rsidP="00000000" w:rsidRDefault="00000000" w:rsidRPr="00000000" w14:paraId="00000058">
            <w:pPr>
              <w:rPr>
                <w:sz w:val="24"/>
                <w:szCs w:val="24"/>
              </w:rPr>
            </w:pPr>
            <w:r w:rsidDel="00000000" w:rsidR="00000000" w:rsidRPr="00000000">
              <w:rPr>
                <w:sz w:val="24"/>
                <w:szCs w:val="24"/>
                <w:rtl w:val="0"/>
              </w:rPr>
              <w:t xml:space="preserve">Position de Viamonde sur la loi 28 - n’a pas été discuté</w:t>
            </w:r>
          </w:p>
        </w:tc>
      </w:tr>
      <w:tr>
        <w:trPr>
          <w:cantSplit w:val="0"/>
          <w:trHeight w:val="315" w:hRule="atLeast"/>
          <w:tblHeader w:val="0"/>
        </w:trPr>
        <w:tc>
          <w:tcPr>
            <w:tcBorders>
              <w:top w:color="000000" w:space="0" w:sz="4" w:val="single"/>
              <w:right w:color="000000" w:space="0" w:sz="4" w:val="single"/>
            </w:tcBorders>
          </w:tcPr>
          <w:p w:rsidR="00000000" w:rsidDel="00000000" w:rsidP="00000000" w:rsidRDefault="00000000" w:rsidRPr="00000000" w14:paraId="00000059">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Levée de la réunion</w:t>
            </w:r>
          </w:p>
        </w:tc>
        <w:tc>
          <w:tcPr>
            <w:tcBorders>
              <w:top w:color="000000" w:space="0" w:sz="4" w:val="single"/>
              <w:left w:color="000000" w:space="0" w:sz="4" w:val="single"/>
            </w:tcBorders>
          </w:tcPr>
          <w:p w:rsidR="00000000" w:rsidDel="00000000" w:rsidP="00000000" w:rsidRDefault="00000000" w:rsidRPr="00000000" w14:paraId="0000005A">
            <w:pPr>
              <w:rPr>
                <w:sz w:val="24"/>
                <w:szCs w:val="24"/>
              </w:rPr>
            </w:pPr>
            <w:r w:rsidDel="00000000" w:rsidR="00000000" w:rsidRPr="00000000">
              <w:rPr>
                <w:sz w:val="24"/>
                <w:szCs w:val="24"/>
                <w:rtl w:val="0"/>
              </w:rPr>
              <w:t xml:space="preserve">Proposée par: Maya</w:t>
            </w:r>
          </w:p>
          <w:p w:rsidR="00000000" w:rsidDel="00000000" w:rsidP="00000000" w:rsidRDefault="00000000" w:rsidRPr="00000000" w14:paraId="0000005B">
            <w:pPr>
              <w:rPr>
                <w:sz w:val="24"/>
                <w:szCs w:val="24"/>
              </w:rPr>
            </w:pPr>
            <w:r w:rsidDel="00000000" w:rsidR="00000000" w:rsidRPr="00000000">
              <w:rPr>
                <w:sz w:val="24"/>
                <w:szCs w:val="24"/>
                <w:rtl w:val="0"/>
              </w:rPr>
              <w:t xml:space="preserve">Appuyée par: Correena</w:t>
            </w:r>
          </w:p>
        </w:tc>
      </w:tr>
      <w:tr>
        <w:trPr>
          <w:cantSplit w:val="0"/>
          <w:trHeight w:val="315" w:hRule="atLeast"/>
          <w:tblHeader w:val="0"/>
        </w:trPr>
        <w:tc>
          <w:tcPr>
            <w:tcBorders>
              <w:top w:color="000000" w:space="0" w:sz="4" w:val="single"/>
              <w:right w:color="000000" w:space="0" w:sz="4" w:val="single"/>
            </w:tcBorders>
          </w:tcPr>
          <w:p w:rsidR="00000000" w:rsidDel="00000000" w:rsidP="00000000" w:rsidRDefault="00000000" w:rsidRPr="00000000" w14:paraId="0000005C">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Prochaine réunion</w:t>
            </w:r>
          </w:p>
        </w:tc>
        <w:tc>
          <w:tcPr>
            <w:tcBorders>
              <w:top w:color="000000" w:space="0" w:sz="4" w:val="single"/>
              <w:left w:color="000000" w:space="0" w:sz="4" w:val="single"/>
            </w:tcBorders>
          </w:tcPr>
          <w:p w:rsidR="00000000" w:rsidDel="00000000" w:rsidP="00000000" w:rsidRDefault="00000000" w:rsidRPr="00000000" w14:paraId="0000005D">
            <w:pPr>
              <w:rPr>
                <w:sz w:val="24"/>
                <w:szCs w:val="24"/>
              </w:rPr>
            </w:pPr>
            <w:r w:rsidDel="00000000" w:rsidR="00000000" w:rsidRPr="00000000">
              <w:rPr>
                <w:sz w:val="24"/>
                <w:szCs w:val="24"/>
                <w:rtl w:val="0"/>
              </w:rPr>
              <w:t xml:space="preserve">Mardi 13 décembre à 19h</w:t>
            </w:r>
          </w:p>
        </w:tc>
      </w:tr>
      <w:tr>
        <w:trPr>
          <w:cantSplit w:val="0"/>
          <w:trHeight w:val="315"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5E">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Dates des rencontres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F">
            <w:pPr>
              <w:rPr>
                <w:sz w:val="24"/>
                <w:szCs w:val="24"/>
              </w:rPr>
            </w:pPr>
            <w:r w:rsidDel="00000000" w:rsidR="00000000" w:rsidRPr="00000000">
              <w:rPr>
                <w:sz w:val="24"/>
                <w:szCs w:val="24"/>
                <w:rtl w:val="0"/>
              </w:rPr>
              <w:t xml:space="preserve">Rencontres planifiées</w:t>
            </w:r>
          </w:p>
          <w:p w:rsidR="00000000" w:rsidDel="00000000" w:rsidP="00000000" w:rsidRDefault="00000000" w:rsidRPr="00000000" w14:paraId="00000060">
            <w:pPr>
              <w:rPr>
                <w:sz w:val="24"/>
                <w:szCs w:val="24"/>
              </w:rPr>
            </w:pPr>
            <w:r w:rsidDel="00000000" w:rsidR="00000000" w:rsidRPr="00000000">
              <w:rPr>
                <w:sz w:val="24"/>
                <w:szCs w:val="24"/>
                <w:rtl w:val="0"/>
              </w:rPr>
              <w:t xml:space="preserve">11 octobre, 8 novembre, 13 décembre, 21 février, 11 avril, 9 mai</w:t>
            </w:r>
          </w:p>
        </w:tc>
      </w:tr>
    </w:tbl>
    <w:p w:rsidR="00000000" w:rsidDel="00000000" w:rsidP="00000000" w:rsidRDefault="00000000" w:rsidRPr="00000000" w14:paraId="00000061">
      <w:pPr>
        <w:rPr>
          <w:sz w:val="24"/>
          <w:szCs w:val="24"/>
        </w:rPr>
      </w:pPr>
      <w:r w:rsidDel="00000000" w:rsidR="00000000" w:rsidRPr="00000000">
        <w:rPr>
          <w:rtl w:val="0"/>
        </w:rPr>
      </w:r>
    </w:p>
    <w:sectPr>
      <w:headerReference r:id="rId9" w:type="default"/>
      <w:footerReference r:id="rId10" w:type="default"/>
      <w:pgSz w:h="16838" w:w="11906" w:orient="portrait"/>
      <w:pgMar w:bottom="1417" w:top="810" w:left="1417" w:right="110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4243705</wp:posOffset>
          </wp:positionH>
          <wp:positionV relativeFrom="paragraph">
            <wp:posOffset>-184782</wp:posOffset>
          </wp:positionV>
          <wp:extent cx="2047875" cy="495300"/>
          <wp:effectExtent b="0" l="0" r="0" t="0"/>
          <wp:wrapSquare wrapText="bothSides" distB="0" distT="0" distL="114300" distR="114300"/>
          <wp:docPr id="2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47875" cy="4953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spacing w:after="0" w:lineRule="auto"/>
      <w:jc w:val="center"/>
      <w:rPr>
        <w:b w:val="1"/>
        <w:sz w:val="32"/>
        <w:szCs w:val="32"/>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254000</wp:posOffset>
              </wp:positionV>
              <wp:extent cx="1390650" cy="457200"/>
              <wp:effectExtent b="0" l="0" r="0" t="0"/>
              <wp:wrapNone/>
              <wp:docPr id="20" name=""/>
              <a:graphic>
                <a:graphicData uri="http://schemas.microsoft.com/office/word/2010/wordprocessingShape">
                  <wps:wsp>
                    <wps:cNvSpPr/>
                    <wps:cNvPr id="3" name="Shape 3"/>
                    <wps:spPr>
                      <a:xfrm>
                        <a:off x="4664963" y="3565688"/>
                        <a:ext cx="1362075" cy="42862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0000"/>
                              <w:sz w:val="18"/>
                              <w:vertAlign w:val="baseline"/>
                            </w:rPr>
                            <w:t xml:space="preserve">ÉCOLE ÉLEMENTAIRE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0000"/>
                              <w:sz w:val="18"/>
                              <w:vertAlign w:val="baseline"/>
                            </w:rPr>
                          </w:r>
                          <w:r w:rsidDel="00000000" w:rsidR="00000000" w:rsidRPr="00000000">
                            <w:rPr>
                              <w:rFonts w:ascii="Calibri" w:cs="Calibri" w:eastAsia="Calibri" w:hAnsi="Calibri"/>
                              <w:b w:val="1"/>
                              <w:i w:val="0"/>
                              <w:smallCaps w:val="0"/>
                              <w:strike w:val="0"/>
                              <w:color w:val="00b050"/>
                              <w:sz w:val="24"/>
                              <w:vertAlign w:val="baseline"/>
                            </w:rPr>
                            <w:t xml:space="preserve">RENAISSANCE</w:t>
                          </w:r>
                        </w:p>
                      </w:txbxContent>
                    </wps:txbx>
                    <wps:bodyPr anchorCtr="0" anchor="t" bIns="36175" lIns="36175" spcFirstLastPara="1" rIns="36175" wrap="square" tIns="361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254000</wp:posOffset>
              </wp:positionV>
              <wp:extent cx="1390650" cy="457200"/>
              <wp:effectExtent b="0" l="0" r="0" t="0"/>
              <wp:wrapNone/>
              <wp:docPr id="20"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390650" cy="4572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5539105</wp:posOffset>
          </wp:positionH>
          <wp:positionV relativeFrom="paragraph">
            <wp:posOffset>-173352</wp:posOffset>
          </wp:positionV>
          <wp:extent cx="762000" cy="640080"/>
          <wp:effectExtent b="0" l="0" r="0" t="0"/>
          <wp:wrapSquare wrapText="bothSides" distB="0" distT="0" distL="114300" distR="114300"/>
          <wp:docPr id="2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62000" cy="640080"/>
                  </a:xfrm>
                  <a:prstGeom prst="rect"/>
                  <a:ln/>
                </pic:spPr>
              </pic:pic>
            </a:graphicData>
          </a:graphic>
        </wp:anchor>
      </w:drawing>
    </w:r>
  </w:p>
  <w:p w:rsidR="00000000" w:rsidDel="00000000" w:rsidP="00000000" w:rsidRDefault="00000000" w:rsidRPr="00000000" w14:paraId="00000063">
    <w:pPr>
      <w:spacing w:after="0" w:lineRule="auto"/>
      <w:rPr>
        <w:b w:val="1"/>
        <w:color w:val="244061"/>
        <w:sz w:val="32"/>
        <w:szCs w:val="32"/>
      </w:rPr>
    </w:pPr>
    <w:r w:rsidDel="00000000" w:rsidR="00000000" w:rsidRPr="00000000">
      <w:rPr>
        <w:b w:val="1"/>
        <w:color w:val="244061"/>
        <w:sz w:val="32"/>
        <w:szCs w:val="32"/>
        <w:rtl w:val="0"/>
      </w:rPr>
      <w:t xml:space="preserve">                                       Réunion </w:t>
    </w:r>
    <w:r w:rsidDel="00000000" w:rsidR="00000000" w:rsidRPr="00000000">
      <w:rPr>
        <w:b w:val="1"/>
        <w:color w:val="002060"/>
        <w:sz w:val="32"/>
        <w:szCs w:val="32"/>
        <w:rtl w:val="0"/>
      </w:rPr>
      <w:t xml:space="preserve">virtuelle </w:t>
    </w:r>
    <w:r w:rsidDel="00000000" w:rsidR="00000000" w:rsidRPr="00000000">
      <w:rPr>
        <w:b w:val="1"/>
        <w:color w:val="244061"/>
        <w:sz w:val="32"/>
        <w:szCs w:val="32"/>
        <w:rtl w:val="0"/>
      </w:rPr>
      <w:t xml:space="preserve">du conseil d’école</w:t>
    </w:r>
  </w:p>
  <w:p w:rsidR="00000000" w:rsidDel="00000000" w:rsidP="00000000" w:rsidRDefault="00000000" w:rsidRPr="00000000" w14:paraId="00000064">
    <w:pPr>
      <w:spacing w:after="0" w:lineRule="auto"/>
      <w:jc w:val="center"/>
      <w:rPr>
        <w:b w:val="1"/>
        <w:color w:val="0070c0"/>
        <w:sz w:val="32"/>
        <w:szCs w:val="32"/>
      </w:rPr>
    </w:pPr>
    <w:r w:rsidDel="00000000" w:rsidR="00000000" w:rsidRPr="00000000">
      <w:rPr>
        <w:b w:val="1"/>
        <w:color w:val="0070c0"/>
        <w:sz w:val="32"/>
        <w:szCs w:val="32"/>
        <w:rtl w:val="0"/>
      </w:rPr>
      <w:t xml:space="preserve">           Mardi 8 novembre 2022 de 19 h 00 à 20 h 00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-939799</wp:posOffset>
              </wp:positionH>
              <wp:positionV relativeFrom="paragraph">
                <wp:posOffset>152400</wp:posOffset>
              </wp:positionV>
              <wp:extent cx="6867525" cy="142875"/>
              <wp:effectExtent b="0" l="0" r="0" t="0"/>
              <wp:wrapNone/>
              <wp:docPr id="19" name=""/>
              <a:graphic>
                <a:graphicData uri="http://schemas.microsoft.com/office/word/2010/wordprocessingShape">
                  <wps:wsp>
                    <wps:cNvCnPr/>
                    <wps:spPr>
                      <a:xfrm>
                        <a:off x="1974150" y="3770475"/>
                        <a:ext cx="6743700" cy="19050"/>
                      </a:xfrm>
                      <a:prstGeom prst="straightConnector1">
                        <a:avLst/>
                      </a:prstGeom>
                      <a:noFill/>
                      <a:ln cap="flat" cmpd="thinThick" w="41275">
                        <a:solidFill>
                          <a:srgbClr val="C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-939799</wp:posOffset>
              </wp:positionH>
              <wp:positionV relativeFrom="paragraph">
                <wp:posOffset>152400</wp:posOffset>
              </wp:positionV>
              <wp:extent cx="6867525" cy="142875"/>
              <wp:effectExtent b="0" l="0" r="0" t="0"/>
              <wp:wrapNone/>
              <wp:docPr id="19"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867525" cy="1428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_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unhideWhenUsed w:val="1"/>
    <w:rsid w:val="0057591B"/>
    <w:pPr>
      <w:tabs>
        <w:tab w:val="center" w:pos="4536"/>
        <w:tab w:val="right" w:pos="9072"/>
      </w:tabs>
      <w:spacing w:after="0" w:line="240" w:lineRule="auto"/>
    </w:pPr>
  </w:style>
  <w:style w:type="character" w:styleId="En-tteCar" w:customStyle="1">
    <w:name w:val="En-tête Car"/>
    <w:basedOn w:val="Policepardfaut"/>
    <w:link w:val="En-tte"/>
    <w:uiPriority w:val="99"/>
    <w:rsid w:val="0057591B"/>
  </w:style>
  <w:style w:type="paragraph" w:styleId="Pieddepage">
    <w:name w:val="footer"/>
    <w:basedOn w:val="Normal"/>
    <w:link w:val="PieddepageCar"/>
    <w:uiPriority w:val="99"/>
    <w:unhideWhenUsed w:val="1"/>
    <w:rsid w:val="0057591B"/>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57591B"/>
  </w:style>
  <w:style w:type="table" w:styleId="Grilledutableau">
    <w:name w:val="Table Grid"/>
    <w:basedOn w:val="TableauNormal"/>
    <w:uiPriority w:val="59"/>
    <w:rsid w:val="000F03C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edeliste">
    <w:name w:val="List Paragraph"/>
    <w:basedOn w:val="Normal"/>
    <w:uiPriority w:val="34"/>
    <w:qFormat w:val="1"/>
    <w:rsid w:val="00C655BE"/>
    <w:pPr>
      <w:ind w:left="720"/>
      <w:contextualSpacing w:val="1"/>
    </w:pPr>
  </w:style>
  <w:style w:type="paragraph" w:styleId="Textedebulles">
    <w:name w:val="Balloon Text"/>
    <w:basedOn w:val="Normal"/>
    <w:link w:val="TextedebullesCar"/>
    <w:uiPriority w:val="99"/>
    <w:semiHidden w:val="1"/>
    <w:unhideWhenUsed w:val="1"/>
    <w:rsid w:val="004B5F22"/>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4B5F22"/>
    <w:rPr>
      <w:rFonts w:ascii="Tahoma" w:cs="Tahoma" w:hAnsi="Tahoma"/>
      <w:sz w:val="16"/>
      <w:szCs w:val="16"/>
    </w:rPr>
  </w:style>
  <w:style w:type="character" w:styleId="Lienhypertexte">
    <w:name w:val="Hyperlink"/>
    <w:basedOn w:val="Policepardfaut"/>
    <w:uiPriority w:val="99"/>
    <w:unhideWhenUsed w:val="1"/>
    <w:rsid w:val="002F5892"/>
    <w:rPr>
      <w:color w:val="0000ff" w:themeColor="hyperlink"/>
      <w:u w:val="single"/>
    </w:rPr>
  </w:style>
  <w:style w:type="paragraph" w:styleId="Default" w:customStyle="1">
    <w:name w:val="Default"/>
    <w:rsid w:val="001C51A0"/>
    <w:pPr>
      <w:autoSpaceDE w:val="0"/>
      <w:autoSpaceDN w:val="0"/>
      <w:adjustRightInd w:val="0"/>
      <w:spacing w:after="0" w:line="240" w:lineRule="auto"/>
    </w:pPr>
    <w:rPr>
      <w:rFonts w:ascii="Times New Roman" w:cs="Times New Roman" w:hAnsi="Times New Roman"/>
      <w:color w:val="000000"/>
      <w:sz w:val="24"/>
      <w:szCs w:val="24"/>
      <w:lang w:val="en-US"/>
    </w:rPr>
  </w:style>
  <w:style w:type="character" w:styleId="hb" w:customStyle="1">
    <w:name w:val="hb"/>
    <w:basedOn w:val="Policepardfaut"/>
    <w:rsid w:val="001C2BB9"/>
  </w:style>
  <w:style w:type="character" w:styleId="g2" w:customStyle="1">
    <w:name w:val="g2"/>
    <w:basedOn w:val="Policepardfaut"/>
    <w:rsid w:val="001C2BB9"/>
  </w:style>
  <w:style w:type="character" w:styleId="Marquedecommentaire">
    <w:name w:val="annotation reference"/>
    <w:basedOn w:val="Policepardfaut"/>
    <w:uiPriority w:val="99"/>
    <w:semiHidden w:val="1"/>
    <w:unhideWhenUsed w:val="1"/>
    <w:rsid w:val="001C2BB9"/>
    <w:rPr>
      <w:sz w:val="16"/>
      <w:szCs w:val="16"/>
    </w:rPr>
  </w:style>
  <w:style w:type="paragraph" w:styleId="Commentaire">
    <w:name w:val="annotation text"/>
    <w:basedOn w:val="Normal"/>
    <w:link w:val="CommentaireCar"/>
    <w:uiPriority w:val="99"/>
    <w:semiHidden w:val="1"/>
    <w:unhideWhenUsed w:val="1"/>
    <w:rsid w:val="001C2BB9"/>
    <w:pPr>
      <w:spacing w:line="240" w:lineRule="auto"/>
    </w:pPr>
    <w:rPr>
      <w:sz w:val="20"/>
      <w:szCs w:val="20"/>
    </w:rPr>
  </w:style>
  <w:style w:type="character" w:styleId="CommentaireCar" w:customStyle="1">
    <w:name w:val="Commentaire Car"/>
    <w:basedOn w:val="Policepardfaut"/>
    <w:link w:val="Commentaire"/>
    <w:uiPriority w:val="99"/>
    <w:semiHidden w:val="1"/>
    <w:rsid w:val="001C2BB9"/>
    <w:rPr>
      <w:sz w:val="20"/>
      <w:szCs w:val="20"/>
    </w:rPr>
  </w:style>
  <w:style w:type="paragraph" w:styleId="Objetducommentaire">
    <w:name w:val="annotation subject"/>
    <w:basedOn w:val="Commentaire"/>
    <w:next w:val="Commentaire"/>
    <w:link w:val="ObjetducommentaireCar"/>
    <w:uiPriority w:val="99"/>
    <w:semiHidden w:val="1"/>
    <w:unhideWhenUsed w:val="1"/>
    <w:rsid w:val="001C2BB9"/>
    <w:rPr>
      <w:b w:val="1"/>
      <w:bCs w:val="1"/>
    </w:rPr>
  </w:style>
  <w:style w:type="character" w:styleId="ObjetducommentaireCar" w:customStyle="1">
    <w:name w:val="Objet du commentaire Car"/>
    <w:basedOn w:val="CommentaireCar"/>
    <w:link w:val="Objetducommentaire"/>
    <w:uiPriority w:val="99"/>
    <w:semiHidden w:val="1"/>
    <w:rsid w:val="001C2BB9"/>
    <w:rPr>
      <w:b w:val="1"/>
      <w:bCs w:val="1"/>
      <w:sz w:val="20"/>
      <w:szCs w:val="20"/>
    </w:rPr>
  </w:style>
  <w:style w:type="table" w:styleId="Tableausimple2">
    <w:name w:val="Plain Table 2"/>
    <w:basedOn w:val="TableauNormal"/>
    <w:uiPriority w:val="42"/>
    <w:rsid w:val="007812D5"/>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Tableausimple5">
    <w:name w:val="Plain Table 5"/>
    <w:basedOn w:val="TableauNormal"/>
    <w:uiPriority w:val="45"/>
    <w:rsid w:val="007812D5"/>
    <w:pPr>
      <w:spacing w:after="0"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pPr>
        <w:jc w:val="right"/>
      </w:pPr>
      <w:rPr>
        <w:rFonts w:ascii="Cambria" w:cs="Cambria" w:eastAsia="Cambria" w:hAnsi="Cambria"/>
        <w:i w:val="1"/>
        <w:sz w:val="26"/>
        <w:szCs w:val="26"/>
      </w:rPr>
      <w:tcPr>
        <w:tcBorders>
          <w:right w:color="7f7f7f" w:space="0" w:sz="4" w:val="single"/>
        </w:tcBorders>
        <w:shd w:fill="ffffff" w:val="clear"/>
      </w:tcPr>
    </w:tblStylePr>
    <w:tblStylePr w:type="firstRow">
      <w:rPr>
        <w:rFonts w:ascii="Cambria" w:cs="Cambria" w:eastAsia="Cambria" w:hAnsi="Cambria"/>
        <w:i w:val="1"/>
        <w:sz w:val="26"/>
        <w:szCs w:val="26"/>
      </w:rPr>
      <w:tcPr>
        <w:tcBorders>
          <w:bottom w:color="7f7f7f" w:space="0" w:sz="4" w:val="single"/>
        </w:tcBorders>
        <w:shd w:fill="ffffff" w:val="clear"/>
      </w:tcPr>
    </w:tblStylePr>
    <w:tblStylePr w:type="lastCol">
      <w:rPr>
        <w:rFonts w:ascii="Cambria" w:cs="Cambria" w:eastAsia="Cambria" w:hAnsi="Cambria"/>
        <w:i w:val="1"/>
        <w:sz w:val="26"/>
        <w:szCs w:val="26"/>
      </w:rPr>
      <w:tcPr>
        <w:tcBorders>
          <w:left w:color="7f7f7f" w:space="0" w:sz="4" w:val="single"/>
        </w:tcBorders>
        <w:shd w:fill="ffffff" w:val="clear"/>
      </w:tcPr>
    </w:tblStylePr>
    <w:tblStylePr w:type="lastRow">
      <w:rPr>
        <w:rFonts w:ascii="Cambria" w:cs="Cambria" w:eastAsia="Cambria" w:hAnsi="Cambria"/>
        <w:i w:val="1"/>
        <w:sz w:val="26"/>
        <w:szCs w:val="26"/>
      </w:rPr>
      <w:tcPr>
        <w:tcBorders>
          <w:top w:color="7f7f7f" w:space="0" w:sz="4" w:val="single"/>
        </w:tcBorders>
        <w:shd w:fill="ffffff" w:val="clear"/>
      </w:tcPr>
    </w:tblStylePr>
    <w:tblStylePr w:type="neCell">
      <w:tcPr>
        <w:tcBorders>
          <w:left w:color="000000" w:space="0" w:sz="0" w:val="nil"/>
        </w:tcBorders>
      </w:tcPr>
    </w:tblStylePr>
    <w:tblStylePr w:type="nwCell">
      <w:tcPr>
        <w:tcBorders>
          <w:right w:color="000000" w:space="0" w:sz="0" w:val="nil"/>
        </w:tcBorders>
      </w:tcPr>
    </w:tblStylePr>
    <w:tblStylePr w:type="seCell">
      <w:tcPr>
        <w:tcBorders>
          <w:left w:color="000000" w:space="0" w:sz="0" w:val="nil"/>
        </w:tcBorders>
      </w:tcPr>
    </w:tblStylePr>
    <w:tblStylePr w:type="swCell">
      <w:tcPr>
        <w:tcBorders>
          <w:right w:color="000000" w:space="0" w:sz="0" w:val="nil"/>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pPr>
        <w:jc w:val="right"/>
      </w:pPr>
      <w:rPr>
        <w:rFonts w:ascii="Cambria" w:cs="Cambria" w:eastAsia="Cambria" w:hAnsi="Cambria"/>
        <w:i w:val="1"/>
        <w:sz w:val="26"/>
        <w:szCs w:val="26"/>
      </w:rPr>
      <w:tcPr>
        <w:tcBorders>
          <w:right w:color="7f7f7f" w:space="0" w:sz="4" w:val="single"/>
        </w:tcBorders>
        <w:shd w:fill="ffffff" w:val="clear"/>
      </w:tcPr>
    </w:tblStylePr>
    <w:tblStylePr w:type="firstRow">
      <w:rPr>
        <w:rFonts w:ascii="Cambria" w:cs="Cambria" w:eastAsia="Cambria" w:hAnsi="Cambria"/>
        <w:i w:val="1"/>
        <w:sz w:val="26"/>
        <w:szCs w:val="26"/>
      </w:rPr>
      <w:tcPr>
        <w:tcBorders>
          <w:bottom w:color="7f7f7f" w:space="0" w:sz="4" w:val="single"/>
        </w:tcBorders>
        <w:shd w:fill="ffffff" w:val="clear"/>
      </w:tcPr>
    </w:tblStylePr>
    <w:tblStylePr w:type="lastCol">
      <w:rPr>
        <w:rFonts w:ascii="Cambria" w:cs="Cambria" w:eastAsia="Cambria" w:hAnsi="Cambria"/>
        <w:i w:val="1"/>
        <w:sz w:val="26"/>
        <w:szCs w:val="26"/>
      </w:rPr>
      <w:tcPr>
        <w:tcBorders>
          <w:left w:color="7f7f7f" w:space="0" w:sz="4" w:val="single"/>
        </w:tcBorders>
        <w:shd w:fill="ffffff" w:val="clear"/>
      </w:tcPr>
    </w:tblStylePr>
    <w:tblStylePr w:type="lastRow">
      <w:rPr>
        <w:rFonts w:ascii="Cambria" w:cs="Cambria" w:eastAsia="Cambria" w:hAnsi="Cambria"/>
        <w:i w:val="1"/>
        <w:sz w:val="26"/>
        <w:szCs w:val="26"/>
      </w:rPr>
      <w:tcPr>
        <w:tcBorders>
          <w:top w:color="7f7f7f" w:space="0" w:sz="4" w:val="single"/>
        </w:tcBorders>
        <w:shd w:fill="ffffff" w:val="clear"/>
      </w:tcPr>
    </w:tblStylePr>
    <w:tblStylePr w:type="neCell">
      <w:tcPr>
        <w:tcBorders>
          <w:left w:color="000000" w:space="0" w:sz="0" w:val="nil"/>
        </w:tcBorders>
      </w:tcPr>
    </w:tblStylePr>
    <w:tblStylePr w:type="nwCell">
      <w:tcPr>
        <w:tcBorders>
          <w:right w:color="000000" w:space="0" w:sz="0" w:val="nil"/>
        </w:tcBorders>
      </w:tcPr>
    </w:tblStylePr>
    <w:tblStylePr w:type="seCell">
      <w:tcPr>
        <w:tcBorders>
          <w:left w:color="000000" w:space="0" w:sz="0" w:val="nil"/>
        </w:tcBorders>
      </w:tcPr>
    </w:tblStylePr>
    <w:tblStylePr w:type="swCell">
      <w:tcPr>
        <w:tcBorders>
          <w:right w:color="000000" w:space="0" w:sz="0" w:val="nil"/>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pPr>
        <w:jc w:val="right"/>
      </w:pPr>
      <w:rPr>
        <w:rFonts w:ascii="Cambria" w:cs="Cambria" w:eastAsia="Cambria" w:hAnsi="Cambria"/>
        <w:i w:val="1"/>
        <w:sz w:val="26"/>
        <w:szCs w:val="26"/>
      </w:rPr>
      <w:tcPr>
        <w:tcBorders>
          <w:right w:color="7f7f7f" w:space="0" w:sz="4" w:val="single"/>
        </w:tcBorders>
        <w:shd w:fill="ffffff" w:val="clear"/>
      </w:tcPr>
    </w:tblStylePr>
    <w:tblStylePr w:type="firstRow">
      <w:rPr>
        <w:rFonts w:ascii="Cambria" w:cs="Cambria" w:eastAsia="Cambria" w:hAnsi="Cambria"/>
        <w:i w:val="1"/>
        <w:sz w:val="26"/>
        <w:szCs w:val="26"/>
      </w:rPr>
      <w:tcPr>
        <w:tcBorders>
          <w:bottom w:color="7f7f7f" w:space="0" w:sz="4" w:val="single"/>
        </w:tcBorders>
        <w:shd w:fill="ffffff" w:val="clear"/>
      </w:tcPr>
    </w:tblStylePr>
    <w:tblStylePr w:type="lastCol">
      <w:rPr>
        <w:rFonts w:ascii="Cambria" w:cs="Cambria" w:eastAsia="Cambria" w:hAnsi="Cambria"/>
        <w:i w:val="1"/>
        <w:sz w:val="26"/>
        <w:szCs w:val="26"/>
      </w:rPr>
      <w:tcPr>
        <w:tcBorders>
          <w:left w:color="7f7f7f" w:space="0" w:sz="4" w:val="single"/>
        </w:tcBorders>
        <w:shd w:fill="ffffff" w:val="clear"/>
      </w:tcPr>
    </w:tblStylePr>
    <w:tblStylePr w:type="lastRow">
      <w:rPr>
        <w:rFonts w:ascii="Cambria" w:cs="Cambria" w:eastAsia="Cambria" w:hAnsi="Cambria"/>
        <w:i w:val="1"/>
        <w:sz w:val="26"/>
        <w:szCs w:val="26"/>
      </w:rPr>
      <w:tcPr>
        <w:tcBorders>
          <w:top w:color="7f7f7f" w:space="0" w:sz="4" w:val="single"/>
        </w:tcBorders>
        <w:shd w:fill="ffffff" w:val="clear"/>
      </w:tcPr>
    </w:tblStylePr>
    <w:tblStylePr w:type="neCell">
      <w:tcPr>
        <w:tcBorders>
          <w:left w:color="000000" w:space="0" w:sz="0" w:val="nil"/>
        </w:tcBorders>
      </w:tcPr>
    </w:tblStylePr>
    <w:tblStylePr w:type="nwCell">
      <w:tcPr>
        <w:tcBorders>
          <w:right w:color="000000" w:space="0" w:sz="0" w:val="nil"/>
        </w:tcBorders>
      </w:tcPr>
    </w:tblStylePr>
    <w:tblStylePr w:type="seCell">
      <w:tcPr>
        <w:tcBorders>
          <w:left w:color="000000" w:space="0" w:sz="0" w:val="nil"/>
        </w:tcBorders>
      </w:tcPr>
    </w:tblStylePr>
    <w:tblStylePr w:type="swCell">
      <w:tcPr>
        <w:tcBorders>
          <w:right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egistrar.yorku.ca/enrol/dates/religious-accommodation-guidelines-2022-2023" TargetMode="External"/><Relationship Id="rId8" Type="http://schemas.openxmlformats.org/officeDocument/2006/relationships/hyperlink" Target="https://docs.google.com/forms/d/1zezs1rqibeMdesjiGzSCVerqijpxMILTywhxu2jCx3A/ed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hoAVKF1fQug8Y+sBXuThEuhPbA==">AMUW2mWX3Xak5WHZWgv0PDcyb/nrEtDqKztT+U1Sf4RCdeI2LLUnZwvigyuuSAKXcF6/f9FcuU6ly757yyUcG67D9tYdAeweHvjKQMJtY6jG7WaNxpzs3x2Lcgv4LaLO2PvOIBufZWEr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2022-10-10T22:28:00Z</dcterms:created>
  <dc:creator>Seyli, Raziye</dc:creator>
</cp:coreProperties>
</file>