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ind w:left="360" w:hanging="36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widowControl w:val="0"/>
        <w:spacing w:after="0" w:lineRule="auto"/>
        <w:ind w:left="360" w:hanging="360"/>
        <w:jc w:val="both"/>
        <w:rPr>
          <w:sz w:val="24"/>
          <w:szCs w:val="24"/>
        </w:rPr>
      </w:pPr>
      <w:r w:rsidDel="00000000" w:rsidR="00000000" w:rsidRPr="00000000">
        <w:rPr>
          <w:b w:val="1"/>
          <w:sz w:val="24"/>
          <w:szCs w:val="24"/>
          <w:rtl w:val="0"/>
        </w:rPr>
        <w:t xml:space="preserve">Participant(e)s invité(e)s :</w:t>
      </w:r>
      <w:r w:rsidDel="00000000" w:rsidR="00000000" w:rsidRPr="00000000">
        <w:rPr>
          <w:sz w:val="24"/>
          <w:szCs w:val="24"/>
          <w:rtl w:val="0"/>
        </w:rPr>
        <w:t xml:space="preserve"> Amina Benmebkhout, Nacéra Benmessaoud, Sylvie Fiorletta, Antoine Geeraerts, Ève Gilroy, Maya Khiar, Anick Lamarche, Stéphanie Marion, Nicole Pedersen, Christa Studzinski, Jérôme Vanmarcke </w:t>
      </w:r>
    </w:p>
    <w:p w:rsidR="00000000" w:rsidDel="00000000" w:rsidP="00000000" w:rsidRDefault="00000000" w:rsidRPr="00000000" w14:paraId="00000003">
      <w:pPr>
        <w:widowControl w:val="0"/>
        <w:spacing w:after="0" w:lineRule="auto"/>
        <w:ind w:left="360" w:hanging="360"/>
        <w:jc w:val="both"/>
        <w:rPr>
          <w:sz w:val="24"/>
          <w:szCs w:val="24"/>
        </w:rPr>
      </w:pPr>
      <w:r w:rsidDel="00000000" w:rsidR="00000000" w:rsidRPr="00000000">
        <w:rPr>
          <w:b w:val="1"/>
          <w:sz w:val="24"/>
          <w:szCs w:val="24"/>
          <w:rtl w:val="0"/>
        </w:rPr>
        <w:t xml:space="preserve">Autres invités: </w:t>
      </w:r>
      <w:r w:rsidDel="00000000" w:rsidR="00000000" w:rsidRPr="00000000">
        <w:rPr>
          <w:sz w:val="24"/>
          <w:szCs w:val="24"/>
          <w:rtl w:val="0"/>
        </w:rPr>
        <w:t xml:space="preserve">Michel Laverdière, Anne Muenyi, Hugues Anderson Kamga Wambo</w:t>
      </w:r>
    </w:p>
    <w:p w:rsidR="00000000" w:rsidDel="00000000" w:rsidP="00000000" w:rsidRDefault="00000000" w:rsidRPr="00000000" w14:paraId="00000004">
      <w:pPr>
        <w:widowControl w:val="0"/>
        <w:spacing w:after="0" w:lineRule="auto"/>
        <w:ind w:left="360" w:hanging="360"/>
        <w:jc w:val="both"/>
        <w:rPr>
          <w:sz w:val="24"/>
          <w:szCs w:val="24"/>
        </w:rPr>
      </w:pPr>
      <w:r w:rsidDel="00000000" w:rsidR="00000000" w:rsidRPr="00000000">
        <w:rPr>
          <w:b w:val="1"/>
          <w:sz w:val="24"/>
          <w:szCs w:val="24"/>
          <w:rtl w:val="0"/>
        </w:rPr>
        <w:t xml:space="preserve">Absent(s):</w:t>
      </w:r>
      <w:r w:rsidDel="00000000" w:rsidR="00000000" w:rsidRPr="00000000">
        <w:rPr>
          <w:sz w:val="24"/>
          <w:szCs w:val="24"/>
          <w:rtl w:val="0"/>
        </w:rPr>
        <w:t xml:space="preserve"> Correena Snook</w:t>
      </w:r>
    </w:p>
    <w:p w:rsidR="00000000" w:rsidDel="00000000" w:rsidP="00000000" w:rsidRDefault="00000000" w:rsidRPr="00000000" w14:paraId="00000005">
      <w:pPr>
        <w:widowControl w:val="0"/>
        <w:spacing w:after="0" w:lineRule="auto"/>
        <w:ind w:left="360" w:hanging="360"/>
        <w:jc w:val="center"/>
        <w:rPr>
          <w:b w:val="1"/>
          <w:sz w:val="32"/>
          <w:szCs w:val="32"/>
          <w:u w:val="single"/>
        </w:rPr>
      </w:pPr>
      <w:r w:rsidDel="00000000" w:rsidR="00000000" w:rsidRPr="00000000">
        <w:rPr>
          <w:b w:val="1"/>
          <w:sz w:val="32"/>
          <w:szCs w:val="32"/>
          <w:u w:val="single"/>
          <w:rtl w:val="0"/>
        </w:rPr>
        <w:t xml:space="preserve">Procès verbal</w:t>
      </w:r>
    </w:p>
    <w:p w:rsidR="00000000" w:rsidDel="00000000" w:rsidP="00000000" w:rsidRDefault="00000000" w:rsidRPr="00000000" w14:paraId="00000006">
      <w:pPr>
        <w:widowControl w:val="0"/>
        <w:spacing w:after="0" w:lineRule="auto"/>
        <w:ind w:left="360" w:hanging="360"/>
        <w:jc w:val="center"/>
        <w:rPr>
          <w:b w:val="1"/>
          <w:sz w:val="16"/>
          <w:szCs w:val="16"/>
          <w:u w:val="single"/>
        </w:rPr>
      </w:pPr>
      <w:r w:rsidDel="00000000" w:rsidR="00000000" w:rsidRPr="00000000">
        <w:rPr>
          <w:rtl w:val="0"/>
        </w:rPr>
      </w:r>
    </w:p>
    <w:tbl>
      <w:tblPr>
        <w:tblStyle w:val="Table1"/>
        <w:tblW w:w="9781.0" w:type="dxa"/>
        <w:jc w:val="left"/>
        <w:tblInd w:w="-25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261"/>
        <w:gridCol w:w="6520"/>
        <w:tblGridChange w:id="0">
          <w:tblGrid>
            <w:gridCol w:w="3261"/>
            <w:gridCol w:w="6520"/>
          </w:tblGrid>
        </w:tblGridChange>
      </w:tblGrid>
      <w:tr>
        <w:trPr>
          <w:cantSplit w:val="0"/>
          <w:tblHeader w:val="0"/>
        </w:trPr>
        <w:tc>
          <w:tcPr>
            <w:tcBorders>
              <w:right w:color="000000" w:space="0" w:sz="4" w:val="single"/>
            </w:tcBorders>
          </w:tcPr>
          <w:p w:rsidR="00000000" w:rsidDel="00000000" w:rsidP="00000000" w:rsidRDefault="00000000" w:rsidRPr="00000000" w14:paraId="00000007">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19h00 - 19h05</w:t>
            </w:r>
          </w:p>
          <w:p w:rsidR="00000000" w:rsidDel="00000000" w:rsidP="00000000" w:rsidRDefault="00000000" w:rsidRPr="00000000" w14:paraId="00000008">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Adoption du procès verbal </w:t>
            </w:r>
          </w:p>
        </w:tc>
        <w:tc>
          <w:tcPr>
            <w:tcBorders>
              <w:left w:color="000000" w:space="0" w:sz="4" w:val="single"/>
            </w:tcBorders>
          </w:tcPr>
          <w:p w:rsidR="00000000" w:rsidDel="00000000" w:rsidP="00000000" w:rsidRDefault="00000000" w:rsidRPr="00000000" w14:paraId="00000009">
            <w:pPr>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Approbation du procès verbal de la réunion du 8 novembre</w:t>
            </w:r>
          </w:p>
          <w:p w:rsidR="00000000" w:rsidDel="00000000" w:rsidP="00000000" w:rsidRDefault="00000000" w:rsidRPr="00000000" w14:paraId="0000000A">
            <w:pPr>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Approbation proposée par Maya Khiar, secondée par Stéphanie Marion</w:t>
            </w:r>
          </w:p>
        </w:tc>
      </w:tr>
      <w:tr>
        <w:trPr>
          <w:cantSplit w:val="0"/>
          <w:tblHeader w:val="0"/>
        </w:trPr>
        <w:tc>
          <w:tcPr>
            <w:tcBorders>
              <w:top w:color="7f7f7f" w:space="0" w:sz="4" w:val="single"/>
              <w:bottom w:color="000000" w:space="0" w:sz="4" w:val="single"/>
              <w:right w:color="000000" w:space="0" w:sz="4" w:val="single"/>
            </w:tcBorders>
          </w:tcPr>
          <w:p w:rsidR="00000000" w:rsidDel="00000000" w:rsidP="00000000" w:rsidRDefault="00000000" w:rsidRPr="00000000" w14:paraId="0000000B">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19h05 - 19h10</w:t>
            </w:r>
          </w:p>
          <w:p w:rsidR="00000000" w:rsidDel="00000000" w:rsidP="00000000" w:rsidRDefault="00000000" w:rsidRPr="00000000" w14:paraId="0000000C">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Adoption de l’ordre du jour</w:t>
            </w:r>
          </w:p>
          <w:p w:rsidR="00000000" w:rsidDel="00000000" w:rsidP="00000000" w:rsidRDefault="00000000" w:rsidRPr="00000000" w14:paraId="0000000D">
            <w:pPr>
              <w:jc w:val="left"/>
              <w:rPr>
                <w:rFonts w:ascii="Calibri" w:cs="Calibri" w:eastAsia="Calibri" w:hAnsi="Calibri"/>
                <w:b w:val="1"/>
                <w:sz w:val="24"/>
                <w:szCs w:val="24"/>
              </w:rPr>
            </w:pPr>
            <w:r w:rsidDel="00000000" w:rsidR="00000000" w:rsidRPr="00000000">
              <w:rPr>
                <w:rtl w:val="0"/>
              </w:rPr>
            </w:r>
          </w:p>
        </w:tc>
        <w:tc>
          <w:tcPr>
            <w:tcBorders>
              <w:top w:color="7f7f7f" w:space="0" w:sz="4" w:val="single"/>
              <w:left w:color="000000" w:space="0" w:sz="4" w:val="single"/>
              <w:bottom w:color="000000" w:space="0" w:sz="4" w:val="single"/>
            </w:tcBorders>
          </w:tcPr>
          <w:p w:rsidR="00000000" w:rsidDel="00000000" w:rsidP="00000000" w:rsidRDefault="00000000" w:rsidRPr="00000000" w14:paraId="0000000E">
            <w:pPr>
              <w:rPr>
                <w:sz w:val="24"/>
                <w:szCs w:val="24"/>
              </w:rPr>
            </w:pPr>
            <w:r w:rsidDel="00000000" w:rsidR="00000000" w:rsidRPr="00000000">
              <w:rPr>
                <w:sz w:val="24"/>
                <w:szCs w:val="24"/>
                <w:rtl w:val="0"/>
              </w:rPr>
              <w:t xml:space="preserve">Approbation proposée par Antoine, secondée par Christa</w:t>
            </w:r>
          </w:p>
        </w:tc>
      </w:tr>
      <w:tr>
        <w:trPr>
          <w:cantSplit w:val="0"/>
          <w:trHeight w:val="240" w:hRule="atLeast"/>
          <w:tblHeader w:val="0"/>
        </w:trPr>
        <w:tc>
          <w:tcPr>
            <w:gridSpan w:val="2"/>
            <w:tcBorders>
              <w:top w:color="7f7f7f" w:space="0" w:sz="4" w:val="single"/>
              <w:bottom w:color="000000" w:space="0" w:sz="4" w:val="single"/>
              <w:right w:color="000000" w:space="0" w:sz="4" w:val="single"/>
            </w:tcBorders>
          </w:tcPr>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Retour sur la dernière réunion</w:t>
            </w:r>
          </w:p>
        </w:tc>
      </w:tr>
      <w:tr>
        <w:trPr>
          <w:cantSplit w:val="0"/>
          <w:tblHeader w:val="0"/>
        </w:trPr>
        <w:tc>
          <w:tcPr>
            <w:tcBorders>
              <w:top w:color="7f7f7f" w:space="0" w:sz="4" w:val="single"/>
              <w:bottom w:color="000000" w:space="0" w:sz="4" w:val="single"/>
              <w:right w:color="000000" w:space="0" w:sz="4" w:val="single"/>
            </w:tcBorders>
          </w:tcPr>
          <w:p w:rsidR="00000000" w:rsidDel="00000000" w:rsidP="00000000" w:rsidRDefault="00000000" w:rsidRPr="00000000" w14:paraId="00000011">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19h10 - 19h20</w:t>
            </w:r>
          </w:p>
          <w:p w:rsidR="00000000" w:rsidDel="00000000" w:rsidP="00000000" w:rsidRDefault="00000000" w:rsidRPr="00000000" w14:paraId="00000012">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Règles de conduite du Conseil de parents</w:t>
            </w:r>
          </w:p>
        </w:tc>
        <w:tc>
          <w:tcPr>
            <w:tcBorders>
              <w:top w:color="7f7f7f" w:space="0" w:sz="4" w:val="single"/>
              <w:left w:color="000000" w:space="0" w:sz="4" w:val="single"/>
              <w:bottom w:color="000000" w:space="0" w:sz="4" w:val="single"/>
            </w:tcBorders>
          </w:tcPr>
          <w:p w:rsidR="00000000" w:rsidDel="00000000" w:rsidP="00000000" w:rsidRDefault="00000000" w:rsidRPr="00000000" w14:paraId="00000013">
            <w:pPr>
              <w:rPr>
                <w:sz w:val="24"/>
                <w:szCs w:val="24"/>
              </w:rPr>
            </w:pPr>
            <w:r w:rsidDel="00000000" w:rsidR="00000000" w:rsidRPr="00000000">
              <w:rPr>
                <w:sz w:val="24"/>
                <w:szCs w:val="24"/>
                <w:rtl w:val="0"/>
              </w:rPr>
              <w:t xml:space="preserve">POUR INFORMATION: Suite au courriel envoyé par Ève le 26 novembre</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Ordre du jour préparé 1 semaine à l’avance, revu par les membres du conseil pour être prêts pour la prochaine réunion.</w:t>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Vote à l’unanimité pour les règles de conduite</w:t>
            </w:r>
          </w:p>
        </w:tc>
      </w:tr>
      <w:tr>
        <w:trPr>
          <w:cantSplit w:val="0"/>
          <w:tblHeader w:val="0"/>
        </w:trPr>
        <w:tc>
          <w:tcPr>
            <w:tcBorders>
              <w:top w:color="7f7f7f" w:space="0" w:sz="4" w:val="single"/>
              <w:bottom w:color="000000" w:space="0" w:sz="4" w:val="single"/>
              <w:right w:color="000000" w:space="0" w:sz="4" w:val="single"/>
            </w:tcBorders>
          </w:tcPr>
          <w:p w:rsidR="00000000" w:rsidDel="00000000" w:rsidP="00000000" w:rsidRDefault="00000000" w:rsidRPr="00000000" w14:paraId="00000016">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19h20 - 19h25</w:t>
            </w:r>
          </w:p>
          <w:p w:rsidR="00000000" w:rsidDel="00000000" w:rsidP="00000000" w:rsidRDefault="00000000" w:rsidRPr="00000000" w14:paraId="00000017">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Révision du mode des rencontres</w:t>
            </w:r>
          </w:p>
        </w:tc>
        <w:tc>
          <w:tcPr>
            <w:tcBorders>
              <w:top w:color="7f7f7f" w:space="0" w:sz="4" w:val="single"/>
              <w:left w:color="000000" w:space="0" w:sz="4" w:val="single"/>
              <w:bottom w:color="000000" w:space="0" w:sz="4" w:val="single"/>
            </w:tcBorders>
          </w:tcPr>
          <w:p w:rsidR="00000000" w:rsidDel="00000000" w:rsidP="00000000" w:rsidRDefault="00000000" w:rsidRPr="00000000" w14:paraId="00000018">
            <w:pPr>
              <w:rPr>
                <w:sz w:val="24"/>
                <w:szCs w:val="24"/>
              </w:rPr>
            </w:pPr>
            <w:r w:rsidDel="00000000" w:rsidR="00000000" w:rsidRPr="00000000">
              <w:rPr>
                <w:sz w:val="24"/>
                <w:szCs w:val="24"/>
                <w:rtl w:val="0"/>
              </w:rPr>
              <w:t xml:space="preserve">POUR VOTE et DÉCISION: Virtuel ou présentiel (heure)</w:t>
            </w:r>
          </w:p>
          <w:p w:rsidR="00000000" w:rsidDel="00000000" w:rsidP="00000000" w:rsidRDefault="00000000" w:rsidRPr="00000000" w14:paraId="00000019">
            <w:pPr>
              <w:rPr>
                <w:sz w:val="24"/>
                <w:szCs w:val="24"/>
              </w:rPr>
            </w:pPr>
            <w:r w:rsidDel="00000000" w:rsidR="00000000" w:rsidRPr="00000000">
              <w:rPr>
                <w:sz w:val="24"/>
                <w:szCs w:val="24"/>
                <w:rtl w:val="0"/>
              </w:rPr>
              <w:t xml:space="preserve">Suggestion - Si les rencontres deviennent présentielles, il faudra changer l’heure à 17h30.</w:t>
            </w:r>
          </w:p>
          <w:p w:rsidR="00000000" w:rsidDel="00000000" w:rsidP="00000000" w:rsidRDefault="00000000" w:rsidRPr="00000000" w14:paraId="0000001A">
            <w:pPr>
              <w:rPr>
                <w:sz w:val="24"/>
                <w:szCs w:val="24"/>
              </w:rPr>
            </w:pPr>
            <w:r w:rsidDel="00000000" w:rsidR="00000000" w:rsidRPr="00000000">
              <w:rPr>
                <w:sz w:val="24"/>
                <w:szCs w:val="24"/>
                <w:rtl w:val="0"/>
              </w:rPr>
              <w:t xml:space="preserve">Stéphanie demande la motivation pour tenir les rencontres en présentiel mais suggère une approche hybride (rencontres importantes en présentiel et les autres en virtuel).</w:t>
            </w:r>
          </w:p>
          <w:p w:rsidR="00000000" w:rsidDel="00000000" w:rsidP="00000000" w:rsidRDefault="00000000" w:rsidRPr="00000000" w14:paraId="0000001B">
            <w:pPr>
              <w:rPr>
                <w:sz w:val="24"/>
                <w:szCs w:val="24"/>
              </w:rPr>
            </w:pPr>
            <w:r w:rsidDel="00000000" w:rsidR="00000000" w:rsidRPr="00000000">
              <w:rPr>
                <w:sz w:val="24"/>
                <w:szCs w:val="24"/>
                <w:rtl w:val="0"/>
              </w:rPr>
              <w:t xml:space="preserve">Proposition de rencontre en présentiel le 11 avril à 17h30 (certaines personnes peuvent participer en virtuel en cas d’empêchement). </w:t>
            </w:r>
          </w:p>
          <w:p w:rsidR="00000000" w:rsidDel="00000000" w:rsidP="00000000" w:rsidRDefault="00000000" w:rsidRPr="00000000" w14:paraId="0000001C">
            <w:pPr>
              <w:rPr>
                <w:sz w:val="24"/>
                <w:szCs w:val="24"/>
              </w:rPr>
            </w:pPr>
            <w:r w:rsidDel="00000000" w:rsidR="00000000" w:rsidRPr="00000000">
              <w:rPr>
                <w:sz w:val="24"/>
                <w:szCs w:val="24"/>
                <w:rtl w:val="0"/>
              </w:rPr>
              <w:t xml:space="preserve">Suggestion par Christa - Faire la première ou dernière rencontre en présentiel, avec activité sociale pour les membres du conseil.</w:t>
            </w:r>
          </w:p>
          <w:p w:rsidR="00000000" w:rsidDel="00000000" w:rsidP="00000000" w:rsidRDefault="00000000" w:rsidRPr="00000000" w14:paraId="0000001D">
            <w:pPr>
              <w:rPr>
                <w:sz w:val="24"/>
                <w:szCs w:val="24"/>
              </w:rPr>
            </w:pPr>
            <w:r w:rsidDel="00000000" w:rsidR="00000000" w:rsidRPr="00000000">
              <w:rPr>
                <w:sz w:val="24"/>
                <w:szCs w:val="24"/>
                <w:rtl w:val="0"/>
              </w:rPr>
              <w:t xml:space="preserve">Eve, secondé par Christa - on continue en mode virtuel avec l’option d’organiser une activité sociale (en fin d’année?) : approuvé à l’unanimité. </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E">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19h25 - 19h30</w:t>
            </w:r>
          </w:p>
          <w:p w:rsidR="00000000" w:rsidDel="00000000" w:rsidP="00000000" w:rsidRDefault="00000000" w:rsidRPr="00000000" w14:paraId="0000001F">
            <w:pPr>
              <w:jc w:val="left"/>
              <w:rPr>
                <w:b w:val="1"/>
                <w:i w:val="0"/>
                <w:sz w:val="24"/>
                <w:szCs w:val="24"/>
              </w:rPr>
            </w:pPr>
            <w:r w:rsidDel="00000000" w:rsidR="00000000" w:rsidRPr="00000000">
              <w:rPr>
                <w:rFonts w:ascii="Calibri" w:cs="Calibri" w:eastAsia="Calibri" w:hAnsi="Calibri"/>
                <w:b w:val="1"/>
                <w:sz w:val="24"/>
                <w:szCs w:val="24"/>
                <w:rtl w:val="0"/>
              </w:rPr>
              <w:t xml:space="preserve">Communication du Conseil d’école - WhatsApp/courriel</w:t>
            </w: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rPr>
                <w:sz w:val="24"/>
                <w:szCs w:val="24"/>
              </w:rPr>
            </w:pPr>
            <w:r w:rsidDel="00000000" w:rsidR="00000000" w:rsidRPr="00000000">
              <w:rPr>
                <w:sz w:val="24"/>
                <w:szCs w:val="24"/>
                <w:rtl w:val="0"/>
              </w:rPr>
              <w:t xml:space="preserve">Remise en question de son utilité pour de longues discussions</w:t>
            </w:r>
            <w:r w:rsidDel="00000000" w:rsidR="00000000" w:rsidRPr="00000000">
              <w:rPr>
                <w:sz w:val="24"/>
                <w:szCs w:val="24"/>
                <w:rtl w:val="0"/>
              </w:rPr>
              <w:t xml:space="preserve"> - pour discussion et décision</w:t>
            </w:r>
          </w:p>
          <w:p w:rsidR="00000000" w:rsidDel="00000000" w:rsidP="00000000" w:rsidRDefault="00000000" w:rsidRPr="00000000" w14:paraId="00000022">
            <w:pPr>
              <w:rPr>
                <w:sz w:val="24"/>
                <w:szCs w:val="24"/>
              </w:rPr>
            </w:pPr>
            <w:r w:rsidDel="00000000" w:rsidR="00000000" w:rsidRPr="00000000">
              <w:rPr>
                <w:sz w:val="24"/>
                <w:szCs w:val="24"/>
                <w:rtl w:val="0"/>
              </w:rPr>
              <w:t xml:space="preserve">Problème - certains membres ne sont pas sur WhatsApp, trop de messages</w:t>
            </w:r>
          </w:p>
          <w:p w:rsidR="00000000" w:rsidDel="00000000" w:rsidP="00000000" w:rsidRDefault="00000000" w:rsidRPr="00000000" w14:paraId="00000023">
            <w:pPr>
              <w:rPr>
                <w:sz w:val="24"/>
                <w:szCs w:val="24"/>
              </w:rPr>
            </w:pPr>
            <w:r w:rsidDel="00000000" w:rsidR="00000000" w:rsidRPr="00000000">
              <w:rPr>
                <w:sz w:val="24"/>
                <w:szCs w:val="24"/>
                <w:rtl w:val="0"/>
              </w:rPr>
              <w:t xml:space="preserve">Entente générale - on le garde temporairement car utilité du WhatsApp pour les discussions informelles, pas de discussions formelles ou de décisions prises sur le forum. Le sujet sera revisité à la prochaine rencontre.</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4">
            <w:pPr>
              <w:jc w:val="left"/>
              <w:rPr>
                <w:b w:val="1"/>
                <w:sz w:val="24"/>
                <w:szCs w:val="24"/>
              </w:rPr>
            </w:pPr>
            <w:r w:rsidDel="00000000" w:rsidR="00000000" w:rsidRPr="00000000">
              <w:rPr>
                <w:b w:val="1"/>
                <w:sz w:val="24"/>
                <w:szCs w:val="24"/>
                <w:rtl w:val="0"/>
              </w:rPr>
              <w:t xml:space="preserve">19h30 - 19h</w:t>
            </w:r>
            <w:r w:rsidDel="00000000" w:rsidR="00000000" w:rsidRPr="00000000">
              <w:rPr>
                <w:b w:val="1"/>
                <w:sz w:val="24"/>
                <w:szCs w:val="24"/>
                <w:rtl w:val="0"/>
              </w:rPr>
              <w:t xml:space="preserve">35</w:t>
            </w:r>
          </w:p>
          <w:p w:rsidR="00000000" w:rsidDel="00000000" w:rsidP="00000000" w:rsidRDefault="00000000" w:rsidRPr="00000000" w14:paraId="00000025">
            <w:pPr>
              <w:jc w:val="left"/>
              <w:rPr>
                <w:b w:val="1"/>
                <w:sz w:val="24"/>
                <w:szCs w:val="24"/>
              </w:rPr>
            </w:pPr>
            <w:r w:rsidDel="00000000" w:rsidR="00000000" w:rsidRPr="00000000">
              <w:rPr>
                <w:b w:val="1"/>
                <w:sz w:val="24"/>
                <w:szCs w:val="24"/>
                <w:rtl w:val="0"/>
              </w:rPr>
              <w:t xml:space="preserve">Mise à jour de la direction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rPr>
                <w:sz w:val="24"/>
                <w:szCs w:val="24"/>
              </w:rPr>
            </w:pPr>
            <w:r w:rsidDel="00000000" w:rsidR="00000000" w:rsidRPr="00000000">
              <w:rPr>
                <w:sz w:val="24"/>
                <w:szCs w:val="24"/>
                <w:rtl w:val="0"/>
              </w:rPr>
              <w:t xml:space="preserve">POUR INFORMATION</w:t>
            </w:r>
          </w:p>
          <w:p w:rsidR="00000000" w:rsidDel="00000000" w:rsidP="00000000" w:rsidRDefault="00000000" w:rsidRPr="00000000" w14:paraId="00000027">
            <w:pPr>
              <w:rPr>
                <w:sz w:val="24"/>
                <w:szCs w:val="24"/>
              </w:rPr>
            </w:pPr>
            <w:r w:rsidDel="00000000" w:rsidR="00000000" w:rsidRPr="00000000">
              <w:rPr>
                <w:sz w:val="24"/>
                <w:szCs w:val="24"/>
                <w:rtl w:val="0"/>
              </w:rPr>
              <w:t xml:space="preserve">Vente de pâtisseries - recette $1362.45</w:t>
            </w:r>
          </w:p>
          <w:p w:rsidR="00000000" w:rsidDel="00000000" w:rsidP="00000000" w:rsidRDefault="00000000" w:rsidRPr="00000000" w14:paraId="00000028">
            <w:pPr>
              <w:rPr>
                <w:sz w:val="24"/>
                <w:szCs w:val="24"/>
              </w:rPr>
            </w:pPr>
            <w:r w:rsidDel="00000000" w:rsidR="00000000" w:rsidRPr="00000000">
              <w:rPr>
                <w:sz w:val="24"/>
                <w:szCs w:val="24"/>
                <w:rtl w:val="0"/>
              </w:rPr>
              <w:t xml:space="preserve">Formation sur les pratiques réparatrices - tous les enseignantes ont été formées. </w:t>
            </w:r>
          </w:p>
          <w:p w:rsidR="00000000" w:rsidDel="00000000" w:rsidP="00000000" w:rsidRDefault="00000000" w:rsidRPr="00000000" w14:paraId="00000029">
            <w:pPr>
              <w:rPr>
                <w:sz w:val="24"/>
                <w:szCs w:val="24"/>
              </w:rPr>
            </w:pPr>
            <w:r w:rsidDel="00000000" w:rsidR="00000000" w:rsidRPr="00000000">
              <w:rPr>
                <w:sz w:val="24"/>
                <w:szCs w:val="24"/>
                <w:rtl w:val="0"/>
              </w:rPr>
              <w:t xml:space="preserve">Activités sportives à venir:</w:t>
            </w:r>
          </w:p>
          <w:p w:rsidR="00000000" w:rsidDel="00000000" w:rsidP="00000000" w:rsidRDefault="00000000" w:rsidRPr="00000000" w14:paraId="0000002A">
            <w:pPr>
              <w:rPr>
                <w:sz w:val="24"/>
                <w:szCs w:val="24"/>
              </w:rPr>
            </w:pPr>
            <w:r w:rsidDel="00000000" w:rsidR="00000000" w:rsidRPr="00000000">
              <w:rPr>
                <w:sz w:val="24"/>
                <w:szCs w:val="24"/>
                <w:rtl w:val="0"/>
              </w:rPr>
              <w:t xml:space="preserve">12/14/22 - tournoi de volleyball à London, 2 équipes y participeront.</w:t>
            </w:r>
          </w:p>
          <w:p w:rsidR="00000000" w:rsidDel="00000000" w:rsidP="00000000" w:rsidRDefault="00000000" w:rsidRPr="00000000" w14:paraId="0000002B">
            <w:pPr>
              <w:rPr>
                <w:sz w:val="24"/>
                <w:szCs w:val="24"/>
              </w:rPr>
            </w:pPr>
            <w:r w:rsidDel="00000000" w:rsidR="00000000" w:rsidRPr="00000000">
              <w:rPr>
                <w:sz w:val="24"/>
                <w:szCs w:val="24"/>
                <w:rtl w:val="0"/>
              </w:rPr>
              <w:t xml:space="preserve">23 février - tournoi de volleyball </w:t>
            </w:r>
          </w:p>
          <w:p w:rsidR="00000000" w:rsidDel="00000000" w:rsidP="00000000" w:rsidRDefault="00000000" w:rsidRPr="00000000" w14:paraId="0000002C">
            <w:pPr>
              <w:rPr>
                <w:sz w:val="24"/>
                <w:szCs w:val="24"/>
              </w:rPr>
            </w:pPr>
            <w:r w:rsidDel="00000000" w:rsidR="00000000" w:rsidRPr="00000000">
              <w:rPr>
                <w:sz w:val="24"/>
                <w:szCs w:val="24"/>
                <w:rtl w:val="0"/>
              </w:rPr>
              <w:t xml:space="preserve">mars - tournoi de basketball, </w:t>
            </w:r>
          </w:p>
          <w:p w:rsidR="00000000" w:rsidDel="00000000" w:rsidP="00000000" w:rsidRDefault="00000000" w:rsidRPr="00000000" w14:paraId="0000002D">
            <w:pPr>
              <w:rPr>
                <w:sz w:val="24"/>
                <w:szCs w:val="24"/>
              </w:rPr>
            </w:pPr>
            <w:r w:rsidDel="00000000" w:rsidR="00000000" w:rsidRPr="00000000">
              <w:rPr>
                <w:sz w:val="24"/>
                <w:szCs w:val="24"/>
                <w:rtl w:val="0"/>
              </w:rPr>
              <w:t xml:space="preserve">mai - tournoi de soccer</w:t>
            </w:r>
          </w:p>
          <w:p w:rsidR="00000000" w:rsidDel="00000000" w:rsidP="00000000" w:rsidRDefault="00000000" w:rsidRPr="00000000" w14:paraId="0000002E">
            <w:pPr>
              <w:rPr>
                <w:sz w:val="24"/>
                <w:szCs w:val="24"/>
              </w:rPr>
            </w:pPr>
            <w:r w:rsidDel="00000000" w:rsidR="00000000" w:rsidRPr="00000000">
              <w:rPr>
                <w:sz w:val="24"/>
                <w:szCs w:val="24"/>
                <w:rtl w:val="0"/>
              </w:rPr>
              <w:t xml:space="preserve">Journée portes ouvertes: 26 janvier 2023</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Tournoi de soccer et basketball pour les 5e et 6e années, les 4e années sont aussi encouragés. </w:t>
            </w:r>
          </w:p>
          <w:p w:rsidR="00000000" w:rsidDel="00000000" w:rsidP="00000000" w:rsidRDefault="00000000" w:rsidRPr="00000000" w14:paraId="00000030">
            <w:pPr>
              <w:rPr>
                <w:sz w:val="24"/>
                <w:szCs w:val="24"/>
              </w:rPr>
            </w:pPr>
            <w:r w:rsidDel="00000000" w:rsidR="00000000" w:rsidRPr="00000000">
              <w:rPr>
                <w:sz w:val="24"/>
                <w:szCs w:val="24"/>
                <w:rtl w:val="0"/>
              </w:rPr>
              <w:t xml:space="preserve">Célébration de l’ancienneté de 3 membres du personnel. Marie-Hélène, Nacéra et Roxanne</w:t>
            </w:r>
          </w:p>
          <w:p w:rsidR="00000000" w:rsidDel="00000000" w:rsidP="00000000" w:rsidRDefault="00000000" w:rsidRPr="00000000" w14:paraId="00000031">
            <w:pPr>
              <w:rPr>
                <w:sz w:val="24"/>
                <w:szCs w:val="24"/>
              </w:rPr>
            </w:pPr>
            <w:r w:rsidDel="00000000" w:rsidR="00000000" w:rsidRPr="00000000">
              <w:rPr>
                <w:sz w:val="24"/>
                <w:szCs w:val="24"/>
                <w:rtl w:val="0"/>
              </w:rPr>
              <w:t xml:space="preserve">L’école a obtenu des subventions et a acheté des bacs à compost.</w:t>
            </w:r>
          </w:p>
          <w:p w:rsidR="00000000" w:rsidDel="00000000" w:rsidP="00000000" w:rsidRDefault="00000000" w:rsidRPr="00000000" w14:paraId="00000032">
            <w:pPr>
              <w:rPr>
                <w:sz w:val="24"/>
                <w:szCs w:val="24"/>
              </w:rPr>
            </w:pPr>
            <w:r w:rsidDel="00000000" w:rsidR="00000000" w:rsidRPr="00000000">
              <w:rPr>
                <w:sz w:val="24"/>
                <w:szCs w:val="24"/>
                <w:rtl w:val="0"/>
              </w:rPr>
              <w:t xml:space="preserve">Présentation de Michel Laverdière - le but de sa participation est de faire connaissance avec tous les conseils d’école. Les nouvelles politiques sont diffusées et il est important que les membres du conseil partagent leur feedback concernant ces politiques. </w:t>
            </w:r>
          </w:p>
          <w:p w:rsidR="00000000" w:rsidDel="00000000" w:rsidP="00000000" w:rsidRDefault="00000000" w:rsidRPr="00000000" w14:paraId="00000033">
            <w:pPr>
              <w:rPr>
                <w:sz w:val="24"/>
                <w:szCs w:val="24"/>
              </w:rPr>
            </w:pPr>
            <w:r w:rsidDel="00000000" w:rsidR="00000000" w:rsidRPr="00000000">
              <w:rPr>
                <w:sz w:val="24"/>
                <w:szCs w:val="24"/>
                <w:rtl w:val="0"/>
              </w:rPr>
              <w:t xml:space="preserve">Début février / mars 2023 - annonce de l’emplacement de la nouvelle école à Hamilton. </w:t>
            </w:r>
          </w:p>
          <w:p w:rsidR="00000000" w:rsidDel="00000000" w:rsidP="00000000" w:rsidRDefault="00000000" w:rsidRPr="00000000" w14:paraId="00000034">
            <w:pPr>
              <w:rPr>
                <w:sz w:val="24"/>
                <w:szCs w:val="24"/>
              </w:rPr>
            </w:pPr>
            <w:r w:rsidDel="00000000" w:rsidR="00000000" w:rsidRPr="00000000">
              <w:rPr>
                <w:sz w:val="24"/>
                <w:szCs w:val="24"/>
                <w:rtl w:val="0"/>
              </w:rPr>
              <w:t xml:space="preserve">M. Laverdière et Ève vont se rencontrer pour discuter de la rétention des élèves. </w:t>
            </w:r>
          </w:p>
          <w:p w:rsidR="00000000" w:rsidDel="00000000" w:rsidP="00000000" w:rsidRDefault="00000000" w:rsidRPr="00000000" w14:paraId="00000035">
            <w:pPr>
              <w:rPr>
                <w:sz w:val="24"/>
                <w:szCs w:val="24"/>
              </w:rPr>
            </w:pPr>
            <w:r w:rsidDel="00000000" w:rsidR="00000000" w:rsidRPr="00000000">
              <w:rPr>
                <w:sz w:val="24"/>
                <w:szCs w:val="24"/>
                <w:rtl w:val="0"/>
              </w:rPr>
              <w:t xml:space="preserve">Question de Maya - pourquoi choisir Hamilton pour la nouvelle école, plutôt qu’un emplacement plus proche de Burlington/Waterdown? Réponse - on peut espérer avoir une autre école secondaire dans la région à l’avenir, la difficulté est de trouver un emplacement. </w:t>
            </w:r>
          </w:p>
          <w:p w:rsidR="00000000" w:rsidDel="00000000" w:rsidP="00000000" w:rsidRDefault="00000000" w:rsidRPr="00000000" w14:paraId="00000036">
            <w:pPr>
              <w:rPr>
                <w:sz w:val="24"/>
                <w:szCs w:val="24"/>
              </w:rPr>
            </w:pPr>
            <w:r w:rsidDel="00000000" w:rsidR="00000000" w:rsidRPr="00000000">
              <w:rPr>
                <w:sz w:val="24"/>
                <w:szCs w:val="24"/>
                <w:rtl w:val="0"/>
              </w:rPr>
              <w:t xml:space="preserve">Suggestion - ajouter une 7e et 8e année à Renaissance? </w:t>
            </w:r>
            <w:r w:rsidDel="00000000" w:rsidR="00000000" w:rsidRPr="00000000">
              <w:rPr>
                <w:rtl w:val="0"/>
              </w:rPr>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7">
            <w:pPr>
              <w:jc w:val="left"/>
              <w:rPr>
                <w:b w:val="1"/>
                <w:sz w:val="24"/>
                <w:szCs w:val="24"/>
              </w:rPr>
            </w:pPr>
            <w:r w:rsidDel="00000000" w:rsidR="00000000" w:rsidRPr="00000000">
              <w:rPr>
                <w:b w:val="1"/>
                <w:sz w:val="24"/>
                <w:szCs w:val="24"/>
                <w:rtl w:val="0"/>
              </w:rPr>
              <w:t xml:space="preserve">19h35 - 19h50</w:t>
            </w:r>
          </w:p>
          <w:p w:rsidR="00000000" w:rsidDel="00000000" w:rsidP="00000000" w:rsidRDefault="00000000" w:rsidRPr="00000000" w14:paraId="00000038">
            <w:pPr>
              <w:jc w:val="left"/>
              <w:rPr>
                <w:b w:val="1"/>
                <w:sz w:val="24"/>
                <w:szCs w:val="24"/>
              </w:rPr>
            </w:pPr>
            <w:r w:rsidDel="00000000" w:rsidR="00000000" w:rsidRPr="00000000">
              <w:rPr>
                <w:b w:val="1"/>
                <w:sz w:val="24"/>
                <w:szCs w:val="24"/>
                <w:rtl w:val="0"/>
              </w:rPr>
              <w:t xml:space="preserve">Projets de financement</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Liste </w:t>
            </w:r>
            <w:r w:rsidDel="00000000" w:rsidR="00000000" w:rsidRPr="00000000">
              <w:rPr>
                <w:b w:val="1"/>
                <w:sz w:val="24"/>
                <w:szCs w:val="24"/>
                <w:rtl w:val="0"/>
              </w:rPr>
              <w:t xml:space="preserve">finalisée</w:t>
            </w:r>
            <w:r w:rsidDel="00000000" w:rsidR="00000000" w:rsidRPr="00000000">
              <w:rPr>
                <w:b w:val="1"/>
                <w:sz w:val="24"/>
                <w:szCs w:val="24"/>
                <w:rtl w:val="0"/>
              </w:rPr>
              <w:t xml:space="preserve"> </w:t>
            </w:r>
            <w:r w:rsidDel="00000000" w:rsidR="00000000" w:rsidRPr="00000000">
              <w:rPr>
                <w:b w:val="1"/>
                <w:sz w:val="24"/>
                <w:szCs w:val="24"/>
                <w:u w:val="single"/>
                <w:rtl w:val="0"/>
              </w:rPr>
              <w:t xml:space="preserve">avant</w:t>
            </w:r>
            <w:r w:rsidDel="00000000" w:rsidR="00000000" w:rsidRPr="00000000">
              <w:rPr>
                <w:b w:val="1"/>
                <w:sz w:val="24"/>
                <w:szCs w:val="24"/>
                <w:rtl w:val="0"/>
              </w:rPr>
              <w:t xml:space="preserve"> la </w:t>
            </w:r>
            <w:r w:rsidDel="00000000" w:rsidR="00000000" w:rsidRPr="00000000">
              <w:rPr>
                <w:b w:val="1"/>
                <w:sz w:val="24"/>
                <w:szCs w:val="24"/>
                <w:rtl w:val="0"/>
              </w:rPr>
              <w:t xml:space="preserve">réunion</w:t>
            </w:r>
            <w:r w:rsidDel="00000000" w:rsidR="00000000" w:rsidRPr="00000000">
              <w:rPr>
                <w:b w:val="1"/>
                <w:sz w:val="24"/>
                <w:szCs w:val="24"/>
                <w:rtl w:val="0"/>
              </w:rPr>
              <w:t xml:space="preserve"> (</w:t>
            </w:r>
            <w:hyperlink r:id="rId7">
              <w:r w:rsidDel="00000000" w:rsidR="00000000" w:rsidRPr="00000000">
                <w:rPr>
                  <w:b w:val="1"/>
                  <w:color w:val="1155cc"/>
                  <w:u w:val="single"/>
                  <w:rtl w:val="0"/>
                </w:rPr>
                <w:t xml:space="preserve">Activités - Conseil d'école Renaissance - 2022-2023 - Google Sheets</w:t>
              </w:r>
            </w:hyperlink>
            <w:r w:rsidDel="00000000" w:rsidR="00000000" w:rsidRPr="00000000">
              <w:rPr>
                <w:b w:val="1"/>
                <w:sz w:val="24"/>
                <w:szCs w:val="24"/>
                <w:rtl w:val="0"/>
              </w:rPr>
              <w:t xml:space="preserve">)</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Arbres le long de la rue Maple - Est-ce qu’on a besoin de la participation de la ville? Amina va faire le suivi auprès de la ville et du superviseur de l’édifice et Anick va contacter la ville de Burlington.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Classe extérieure - gazebo, avec chaises en bois ergonomiques etc. Les enseignants font beaucoup d’enseignement à l’extérieur mais il n’y a pas d’espace dédié. Avec une classe extérieure, Renaissance pourrait être sélectionnée pour participer à un programme d’enseignement extérieur (programme Amusons-nous dehors)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M. Laverdière - il y a des programmes de financement externe (ie. banque de Toronto Evergreen). Pour les arbres, il confirme qu’il faut avoir l’approbation de la municipalité. L’équipe du CIEP appuie sur ce genre de projet.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Nacéra - Il y a un manque de ressources pour les maternelles-jardin. Peut-on penser à un projet durable, pour les plus petits? Ce sujet a déjà été discuté il y a quelques années mais aucune décision n’a été prise. (exemple - des bûches traitées pour l’équilibre etc, traçage.). </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VOTE et </w:t>
            </w:r>
            <w:r w:rsidDel="00000000" w:rsidR="00000000" w:rsidRPr="00000000">
              <w:rPr>
                <w:b w:val="1"/>
                <w:sz w:val="24"/>
                <w:szCs w:val="24"/>
                <w:rtl w:val="0"/>
              </w:rPr>
              <w:t xml:space="preserve">DÉCISION:</w:t>
            </w:r>
            <w:r w:rsidDel="00000000" w:rsidR="00000000" w:rsidRPr="00000000">
              <w:rPr>
                <w:b w:val="1"/>
                <w:sz w:val="24"/>
                <w:szCs w:val="24"/>
                <w:rtl w:val="0"/>
              </w:rPr>
              <w:t xml:space="preserve"> Identifier les besoins qu’on veut explorer un peu plus (</w:t>
            </w:r>
            <w:r w:rsidDel="00000000" w:rsidR="00000000" w:rsidRPr="00000000">
              <w:rPr>
                <w:b w:val="1"/>
                <w:sz w:val="24"/>
                <w:szCs w:val="24"/>
                <w:rtl w:val="0"/>
              </w:rPr>
              <w:t xml:space="preserve">coûts, faisabilité et délais</w:t>
            </w:r>
            <w:r w:rsidDel="00000000" w:rsidR="00000000" w:rsidRPr="00000000">
              <w:rPr>
                <w:b w:val="1"/>
                <w:sz w:val="24"/>
                <w:szCs w:val="24"/>
                <w:rtl w:val="0"/>
              </w:rPr>
              <w:t xml:space="preserve">)</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DÉCISION:</w:t>
            </w:r>
            <w:r w:rsidDel="00000000" w:rsidR="00000000" w:rsidRPr="00000000">
              <w:rPr>
                <w:b w:val="1"/>
                <w:sz w:val="24"/>
                <w:szCs w:val="24"/>
                <w:rtl w:val="0"/>
              </w:rPr>
              <w:t xml:space="preserve"> Identifier un/e </w:t>
            </w:r>
            <w:r w:rsidDel="00000000" w:rsidR="00000000" w:rsidRPr="00000000">
              <w:rPr>
                <w:b w:val="1"/>
                <w:sz w:val="24"/>
                <w:szCs w:val="24"/>
                <w:rtl w:val="0"/>
              </w:rPr>
              <w:t xml:space="preserve">bénévole</w:t>
            </w:r>
            <w:r w:rsidDel="00000000" w:rsidR="00000000" w:rsidRPr="00000000">
              <w:rPr>
                <w:b w:val="1"/>
                <w:sz w:val="24"/>
                <w:szCs w:val="24"/>
                <w:rtl w:val="0"/>
              </w:rPr>
              <w:t xml:space="preserve"> par besoin qui peut </w:t>
            </w:r>
            <w:r w:rsidDel="00000000" w:rsidR="00000000" w:rsidRPr="00000000">
              <w:rPr>
                <w:b w:val="1"/>
                <w:sz w:val="24"/>
                <w:szCs w:val="24"/>
                <w:rtl w:val="0"/>
              </w:rPr>
              <w:t xml:space="preserve">compléter</w:t>
            </w:r>
            <w:r w:rsidDel="00000000" w:rsidR="00000000" w:rsidRPr="00000000">
              <w:rPr>
                <w:b w:val="1"/>
                <w:sz w:val="24"/>
                <w:szCs w:val="24"/>
                <w:rtl w:val="0"/>
              </w:rPr>
              <w:t xml:space="preserve"> les vérifications nécessaires (rapport </w:t>
            </w:r>
            <w:r w:rsidDel="00000000" w:rsidR="00000000" w:rsidRPr="00000000">
              <w:rPr>
                <w:b w:val="1"/>
                <w:sz w:val="24"/>
                <w:szCs w:val="24"/>
                <w:rtl w:val="0"/>
              </w:rPr>
              <w:t xml:space="preserve">partagé</w:t>
            </w:r>
            <w:r w:rsidDel="00000000" w:rsidR="00000000" w:rsidRPr="00000000">
              <w:rPr>
                <w:b w:val="1"/>
                <w:sz w:val="24"/>
                <w:szCs w:val="24"/>
                <w:rtl w:val="0"/>
              </w:rPr>
              <w:t xml:space="preserve"> avant la prochaine </w:t>
            </w:r>
            <w:r w:rsidDel="00000000" w:rsidR="00000000" w:rsidRPr="00000000">
              <w:rPr>
                <w:b w:val="1"/>
                <w:sz w:val="24"/>
                <w:szCs w:val="24"/>
                <w:rtl w:val="0"/>
              </w:rPr>
              <w:t xml:space="preserve">réunion)</w:t>
            </w:r>
            <w:r w:rsidDel="00000000" w:rsidR="00000000" w:rsidRPr="00000000">
              <w:rPr>
                <w:rtl w:val="0"/>
              </w:rPr>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On va ajouter une colonne dans le document pour que chaque membre indique sa priorité pour les projets. </w:t>
            </w:r>
          </w:p>
          <w:p w:rsidR="00000000" w:rsidDel="00000000" w:rsidP="00000000" w:rsidRDefault="00000000" w:rsidRPr="00000000" w14:paraId="00000046">
            <w:pPr>
              <w:ind w:left="0" w:firstLine="0"/>
              <w:rPr>
                <w:sz w:val="24"/>
                <w:szCs w:val="24"/>
              </w:rPr>
            </w:pPr>
            <w:r w:rsidDel="00000000" w:rsidR="00000000" w:rsidRPr="00000000">
              <w:rPr>
                <w:sz w:val="24"/>
                <w:szCs w:val="24"/>
                <w:rtl w:val="0"/>
              </w:rPr>
              <w:t xml:space="preserve">Il faudrait qu’une personne prenne le lead sur les projets éco, fasse des recherches pour les présenter à la prochaine rencontre. </w:t>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Anick bénévole pour contacter la ville de Burlington au sujet des arbres le long de la rue Maple. </w:t>
            </w:r>
            <w:r w:rsidDel="00000000" w:rsidR="00000000" w:rsidRPr="00000000">
              <w:rPr>
                <w:rtl w:val="0"/>
              </w:rPr>
            </w:r>
          </w:p>
        </w:tc>
      </w:tr>
      <w:tr>
        <w:trPr>
          <w:cantSplit w:val="0"/>
          <w:trHeight w:val="31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8">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19h50-20h00</w:t>
            </w:r>
          </w:p>
          <w:p w:rsidR="00000000" w:rsidDel="00000000" w:rsidP="00000000" w:rsidRDefault="00000000" w:rsidRPr="00000000" w14:paraId="00000049">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Levées de fonds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ind w:left="0" w:firstLine="0"/>
              <w:rPr>
                <w:b w:val="1"/>
                <w:sz w:val="24"/>
                <w:szCs w:val="24"/>
              </w:rPr>
            </w:pPr>
            <w:r w:rsidDel="00000000" w:rsidR="00000000" w:rsidRPr="00000000">
              <w:rPr>
                <w:b w:val="1"/>
                <w:sz w:val="24"/>
                <w:szCs w:val="24"/>
                <w:rtl w:val="0"/>
              </w:rPr>
              <w:t xml:space="preserve">Bref retour sur la vente de pâtisseries du 9 décembre</w:t>
            </w:r>
          </w:p>
          <w:p w:rsidR="00000000" w:rsidDel="00000000" w:rsidP="00000000" w:rsidRDefault="00000000" w:rsidRPr="00000000" w14:paraId="0000004B">
            <w:pPr>
              <w:ind w:left="0" w:firstLine="0"/>
              <w:rPr>
                <w:sz w:val="24"/>
                <w:szCs w:val="24"/>
              </w:rPr>
            </w:pPr>
            <w:r w:rsidDel="00000000" w:rsidR="00000000" w:rsidRPr="00000000">
              <w:rPr>
                <w:b w:val="1"/>
                <w:sz w:val="24"/>
                <w:szCs w:val="24"/>
                <w:rtl w:val="0"/>
              </w:rPr>
              <w:t xml:space="preserve">Prochaine(s) levée(s) de fonds </w:t>
            </w:r>
            <w:r w:rsidDel="00000000" w:rsidR="00000000" w:rsidRPr="00000000">
              <w:rPr>
                <w:sz w:val="24"/>
                <w:szCs w:val="24"/>
                <w:rtl w:val="0"/>
              </w:rPr>
              <w:t xml:space="preserve">- membres du conseil à proposer (et se porter volontaire pour l’organisation)</w:t>
            </w:r>
          </w:p>
          <w:p w:rsidR="00000000" w:rsidDel="00000000" w:rsidP="00000000" w:rsidRDefault="00000000" w:rsidRPr="00000000" w14:paraId="0000004C">
            <w:pPr>
              <w:ind w:left="0" w:firstLine="0"/>
              <w:rPr>
                <w:sz w:val="24"/>
                <w:szCs w:val="24"/>
              </w:rPr>
            </w:pPr>
            <w:r w:rsidDel="00000000" w:rsidR="00000000" w:rsidRPr="00000000">
              <w:rPr>
                <w:sz w:val="24"/>
                <w:szCs w:val="24"/>
                <w:rtl w:val="0"/>
              </w:rPr>
              <w:t xml:space="preserve">Discussion - soirée cinéma - peut-on combiner l'évènement avec des activités de levées de fonds (vente de maïs soufflé, chandails de l’école, les participants donne ce qu’ils veulent pour le frais d’entrée) - Proposition d’Amina - faire la soirée cinéma en février, aux alentours de la fête de la famille. </w:t>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Maya prend le leadership de la soirée cinéma, avec l’aide d’Anne et Anick. Ève a aussi proposé d’aider </w:t>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Date décidée - le 10 février 2023.</w:t>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4F">
            <w:pPr>
              <w:jc w:val="left"/>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50">
            <w:pPr>
              <w:rPr>
                <w:sz w:val="24"/>
                <w:szCs w:val="24"/>
              </w:rPr>
            </w:pPr>
            <w:r w:rsidDel="00000000" w:rsidR="00000000" w:rsidRPr="00000000">
              <w:rPr>
                <w:rtl w:val="0"/>
              </w:rPr>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51">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20h00</w:t>
            </w:r>
          </w:p>
          <w:p w:rsidR="00000000" w:rsidDel="00000000" w:rsidP="00000000" w:rsidRDefault="00000000" w:rsidRPr="00000000" w14:paraId="00000052">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Levée de la réunion</w:t>
            </w:r>
          </w:p>
        </w:tc>
        <w:tc>
          <w:tcPr>
            <w:tcBorders>
              <w:top w:color="000000" w:space="0" w:sz="4" w:val="single"/>
              <w:left w:color="000000" w:space="0" w:sz="4" w:val="single"/>
            </w:tcBorders>
          </w:tcPr>
          <w:p w:rsidR="00000000" w:rsidDel="00000000" w:rsidP="00000000" w:rsidRDefault="00000000" w:rsidRPr="00000000" w14:paraId="00000053">
            <w:pPr>
              <w:rPr>
                <w:sz w:val="24"/>
                <w:szCs w:val="24"/>
              </w:rPr>
            </w:pPr>
            <w:r w:rsidDel="00000000" w:rsidR="00000000" w:rsidRPr="00000000">
              <w:rPr>
                <w:sz w:val="24"/>
                <w:szCs w:val="24"/>
                <w:rtl w:val="0"/>
              </w:rPr>
              <w:t xml:space="preserve">Proposée par: Ève</w:t>
            </w:r>
          </w:p>
          <w:p w:rsidR="00000000" w:rsidDel="00000000" w:rsidP="00000000" w:rsidRDefault="00000000" w:rsidRPr="00000000" w14:paraId="00000054">
            <w:pPr>
              <w:rPr>
                <w:sz w:val="24"/>
                <w:szCs w:val="24"/>
              </w:rPr>
            </w:pPr>
            <w:r w:rsidDel="00000000" w:rsidR="00000000" w:rsidRPr="00000000">
              <w:rPr>
                <w:sz w:val="24"/>
                <w:szCs w:val="24"/>
                <w:rtl w:val="0"/>
              </w:rPr>
              <w:t xml:space="preserve">Appuyée par: les membres restants</w:t>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55">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Prochaine réunion</w:t>
            </w:r>
          </w:p>
        </w:tc>
        <w:tc>
          <w:tcPr>
            <w:tcBorders>
              <w:top w:color="000000" w:space="0" w:sz="4" w:val="single"/>
              <w:left w:color="000000" w:space="0" w:sz="4" w:val="single"/>
            </w:tcBorders>
          </w:tcPr>
          <w:p w:rsidR="00000000" w:rsidDel="00000000" w:rsidP="00000000" w:rsidRDefault="00000000" w:rsidRPr="00000000" w14:paraId="00000056">
            <w:pPr>
              <w:rPr>
                <w:sz w:val="24"/>
                <w:szCs w:val="24"/>
              </w:rPr>
            </w:pPr>
            <w:r w:rsidDel="00000000" w:rsidR="00000000" w:rsidRPr="00000000">
              <w:rPr>
                <w:sz w:val="24"/>
                <w:szCs w:val="24"/>
                <w:rtl w:val="0"/>
              </w:rPr>
              <w:t xml:space="preserve">Mardi 21 février à 19h - Changement de la date pour le 7 février</w:t>
            </w:r>
          </w:p>
        </w:tc>
      </w:tr>
      <w:tr>
        <w:trPr>
          <w:cantSplit w:val="0"/>
          <w:trHeight w:val="31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7">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Dates des rencontres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8">
            <w:pPr>
              <w:rPr>
                <w:sz w:val="24"/>
                <w:szCs w:val="24"/>
              </w:rPr>
            </w:pPr>
            <w:r w:rsidDel="00000000" w:rsidR="00000000" w:rsidRPr="00000000">
              <w:rPr>
                <w:sz w:val="24"/>
                <w:szCs w:val="24"/>
                <w:rtl w:val="0"/>
              </w:rPr>
              <w:t xml:space="preserve">Rencontres planifiées</w:t>
            </w:r>
          </w:p>
          <w:p w:rsidR="00000000" w:rsidDel="00000000" w:rsidP="00000000" w:rsidRDefault="00000000" w:rsidRPr="00000000" w14:paraId="00000059">
            <w:pPr>
              <w:rPr>
                <w:sz w:val="24"/>
                <w:szCs w:val="24"/>
              </w:rPr>
            </w:pPr>
            <w:r w:rsidDel="00000000" w:rsidR="00000000" w:rsidRPr="00000000">
              <w:rPr>
                <w:sz w:val="24"/>
                <w:szCs w:val="24"/>
                <w:rtl w:val="0"/>
              </w:rPr>
              <w:t xml:space="preserve">11 octobre, 8 novembre, 13 décembre, 7 février, 11 avril, 9 mai</w:t>
            </w:r>
          </w:p>
        </w:tc>
      </w:tr>
    </w:tbl>
    <w:p w:rsidR="00000000" w:rsidDel="00000000" w:rsidP="00000000" w:rsidRDefault="00000000" w:rsidRPr="00000000" w14:paraId="0000005A">
      <w:pPr>
        <w:rPr>
          <w:sz w:val="24"/>
          <w:szCs w:val="24"/>
        </w:rPr>
      </w:pPr>
      <w:r w:rsidDel="00000000" w:rsidR="00000000" w:rsidRPr="00000000">
        <w:rPr>
          <w:rtl w:val="0"/>
        </w:rPr>
      </w:r>
    </w:p>
    <w:sectPr>
      <w:headerReference r:id="rId8" w:type="default"/>
      <w:footerReference r:id="rId9" w:type="default"/>
      <w:pgSz w:h="16838" w:w="11906" w:orient="portrait"/>
      <w:pgMar w:bottom="1417" w:top="810" w:left="1417"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4243705</wp:posOffset>
          </wp:positionH>
          <wp:positionV relativeFrom="paragraph">
            <wp:posOffset>-184781</wp:posOffset>
          </wp:positionV>
          <wp:extent cx="2047875" cy="495300"/>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7875" cy="495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Rule="auto"/>
      <w:jc w:val="center"/>
      <w:rPr>
        <w:b w:val="1"/>
        <w:sz w:val="32"/>
        <w:szCs w:val="3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241300</wp:posOffset>
              </wp:positionV>
              <wp:extent cx="1400175" cy="466725"/>
              <wp:effectExtent b="0" l="0" r="0" t="0"/>
              <wp:wrapNone/>
              <wp:docPr id="23" name=""/>
              <a:graphic>
                <a:graphicData uri="http://schemas.microsoft.com/office/word/2010/wordprocessingShape">
                  <wps:wsp>
                    <wps:cNvSpPr/>
                    <wps:cNvPr id="2" name="Shape 2"/>
                    <wps:spPr>
                      <a:xfrm>
                        <a:off x="4664963" y="3565688"/>
                        <a:ext cx="1362075" cy="4286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18"/>
                              <w:vertAlign w:val="baseline"/>
                            </w:rPr>
                            <w:t xml:space="preserve">ÉCOLE ÉLEMENTAIRE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18"/>
                              <w:vertAlign w:val="baseline"/>
                            </w:rPr>
                          </w:r>
                          <w:r w:rsidDel="00000000" w:rsidR="00000000" w:rsidRPr="00000000">
                            <w:rPr>
                              <w:rFonts w:ascii="Calibri" w:cs="Calibri" w:eastAsia="Calibri" w:hAnsi="Calibri"/>
                              <w:b w:val="1"/>
                              <w:i w:val="0"/>
                              <w:smallCaps w:val="0"/>
                              <w:strike w:val="0"/>
                              <w:color w:val="00b050"/>
                              <w:sz w:val="24"/>
                              <w:vertAlign w:val="baseline"/>
                            </w:rPr>
                            <w:t xml:space="preserve">RENAISSANCE</w:t>
                          </w:r>
                        </w:p>
                      </w:txbxContent>
                    </wps:txbx>
                    <wps:bodyPr anchorCtr="0" anchor="t" bIns="36175" lIns="36175" spcFirstLastPara="1" rIns="36175" wrap="square" tIns="361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241300</wp:posOffset>
              </wp:positionV>
              <wp:extent cx="1400175" cy="466725"/>
              <wp:effectExtent b="0" l="0" r="0" t="0"/>
              <wp:wrapNone/>
              <wp:docPr id="2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00175" cy="4667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5539105</wp:posOffset>
          </wp:positionH>
          <wp:positionV relativeFrom="paragraph">
            <wp:posOffset>-173351</wp:posOffset>
          </wp:positionV>
          <wp:extent cx="762000" cy="640080"/>
          <wp:effectExtent b="0" l="0" r="0" t="0"/>
          <wp:wrapSquare wrapText="bothSides" distB="0" distT="0" distL="114300" distR="114300"/>
          <wp:docPr id="2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62000" cy="640080"/>
                  </a:xfrm>
                  <a:prstGeom prst="rect"/>
                  <a:ln/>
                </pic:spPr>
              </pic:pic>
            </a:graphicData>
          </a:graphic>
        </wp:anchor>
      </w:drawing>
    </w:r>
  </w:p>
  <w:p w:rsidR="00000000" w:rsidDel="00000000" w:rsidP="00000000" w:rsidRDefault="00000000" w:rsidRPr="00000000" w14:paraId="0000005C">
    <w:pPr>
      <w:spacing w:after="0" w:lineRule="auto"/>
      <w:rPr>
        <w:b w:val="1"/>
        <w:color w:val="244061"/>
        <w:sz w:val="30"/>
        <w:szCs w:val="30"/>
      </w:rPr>
    </w:pPr>
    <w:r w:rsidDel="00000000" w:rsidR="00000000" w:rsidRPr="00000000">
      <w:rPr>
        <w:b w:val="1"/>
        <w:color w:val="244061"/>
        <w:sz w:val="32"/>
        <w:szCs w:val="32"/>
        <w:rtl w:val="0"/>
      </w:rPr>
      <w:t xml:space="preserve">                                    </w:t>
    </w:r>
    <w:r w:rsidDel="00000000" w:rsidR="00000000" w:rsidRPr="00000000">
      <w:rPr>
        <w:b w:val="1"/>
        <w:color w:val="244061"/>
        <w:sz w:val="30"/>
        <w:szCs w:val="30"/>
        <w:rtl w:val="0"/>
      </w:rPr>
      <w:t xml:space="preserve"> Réunion </w:t>
    </w:r>
    <w:r w:rsidDel="00000000" w:rsidR="00000000" w:rsidRPr="00000000">
      <w:rPr>
        <w:b w:val="1"/>
        <w:color w:val="002060"/>
        <w:sz w:val="30"/>
        <w:szCs w:val="30"/>
        <w:rtl w:val="0"/>
      </w:rPr>
      <w:t xml:space="preserve">virtuelle </w:t>
    </w:r>
    <w:r w:rsidDel="00000000" w:rsidR="00000000" w:rsidRPr="00000000">
      <w:rPr>
        <w:b w:val="1"/>
        <w:color w:val="244061"/>
        <w:sz w:val="30"/>
        <w:szCs w:val="30"/>
        <w:rtl w:val="0"/>
      </w:rPr>
      <w:t xml:space="preserve">du conseil d’école</w:t>
    </w:r>
  </w:p>
  <w:p w:rsidR="00000000" w:rsidDel="00000000" w:rsidP="00000000" w:rsidRDefault="00000000" w:rsidRPr="00000000" w14:paraId="0000005D">
    <w:pPr>
      <w:spacing w:after="0" w:lineRule="auto"/>
      <w:jc w:val="center"/>
      <w:rPr>
        <w:b w:val="1"/>
        <w:color w:val="0070c0"/>
        <w:sz w:val="30"/>
        <w:szCs w:val="30"/>
      </w:rPr>
    </w:pPr>
    <w:r w:rsidDel="00000000" w:rsidR="00000000" w:rsidRPr="00000000">
      <w:rPr>
        <w:b w:val="1"/>
        <w:color w:val="0070c0"/>
        <w:sz w:val="30"/>
        <w:szCs w:val="30"/>
        <w:rtl w:val="0"/>
      </w:rPr>
      <w:t xml:space="preserve">           Mardi 13 décembre 2022 de 19 h 00 à 20 h 00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_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57591B"/>
    <w:pPr>
      <w:tabs>
        <w:tab w:val="center" w:pos="4536"/>
        <w:tab w:val="right" w:pos="9072"/>
      </w:tabs>
      <w:spacing w:after="0" w:line="240" w:lineRule="auto"/>
    </w:pPr>
  </w:style>
  <w:style w:type="character" w:styleId="En-tteCar" w:customStyle="1">
    <w:name w:val="En-tête Car"/>
    <w:basedOn w:val="Policepardfaut"/>
    <w:link w:val="En-tte"/>
    <w:uiPriority w:val="99"/>
    <w:rsid w:val="0057591B"/>
  </w:style>
  <w:style w:type="paragraph" w:styleId="Pieddepage">
    <w:name w:val="footer"/>
    <w:basedOn w:val="Normal"/>
    <w:link w:val="PieddepageCar"/>
    <w:uiPriority w:val="99"/>
    <w:unhideWhenUsed w:val="1"/>
    <w:rsid w:val="0057591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57591B"/>
  </w:style>
  <w:style w:type="table" w:styleId="Grilledutableau">
    <w:name w:val="Table Grid"/>
    <w:basedOn w:val="TableauNormal"/>
    <w:uiPriority w:val="59"/>
    <w:rsid w:val="000F03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C655BE"/>
    <w:pPr>
      <w:ind w:left="720"/>
      <w:contextualSpacing w:val="1"/>
    </w:pPr>
  </w:style>
  <w:style w:type="paragraph" w:styleId="Textedebulles">
    <w:name w:val="Balloon Text"/>
    <w:basedOn w:val="Normal"/>
    <w:link w:val="TextedebullesCar"/>
    <w:uiPriority w:val="99"/>
    <w:semiHidden w:val="1"/>
    <w:unhideWhenUsed w:val="1"/>
    <w:rsid w:val="004B5F22"/>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B5F22"/>
    <w:rPr>
      <w:rFonts w:ascii="Tahoma" w:cs="Tahoma" w:hAnsi="Tahoma"/>
      <w:sz w:val="16"/>
      <w:szCs w:val="16"/>
    </w:rPr>
  </w:style>
  <w:style w:type="character" w:styleId="Lienhypertexte">
    <w:name w:val="Hyperlink"/>
    <w:basedOn w:val="Policepardfaut"/>
    <w:uiPriority w:val="99"/>
    <w:unhideWhenUsed w:val="1"/>
    <w:rsid w:val="002F5892"/>
    <w:rPr>
      <w:color w:val="0000ff" w:themeColor="hyperlink"/>
      <w:u w:val="single"/>
    </w:rPr>
  </w:style>
  <w:style w:type="paragraph" w:styleId="Default" w:customStyle="1">
    <w:name w:val="Default"/>
    <w:rsid w:val="001C51A0"/>
    <w:pPr>
      <w:autoSpaceDE w:val="0"/>
      <w:autoSpaceDN w:val="0"/>
      <w:adjustRightInd w:val="0"/>
      <w:spacing w:after="0" w:line="240" w:lineRule="auto"/>
    </w:pPr>
    <w:rPr>
      <w:rFonts w:ascii="Times New Roman" w:cs="Times New Roman" w:hAnsi="Times New Roman"/>
      <w:color w:val="000000"/>
      <w:sz w:val="24"/>
      <w:szCs w:val="24"/>
      <w:lang w:val="en-US"/>
    </w:rPr>
  </w:style>
  <w:style w:type="character" w:styleId="hb" w:customStyle="1">
    <w:name w:val="hb"/>
    <w:basedOn w:val="Policepardfaut"/>
    <w:rsid w:val="001C2BB9"/>
  </w:style>
  <w:style w:type="character" w:styleId="g2" w:customStyle="1">
    <w:name w:val="g2"/>
    <w:basedOn w:val="Policepardfaut"/>
    <w:rsid w:val="001C2BB9"/>
  </w:style>
  <w:style w:type="character" w:styleId="Marquedecommentaire">
    <w:name w:val="annotation reference"/>
    <w:basedOn w:val="Policepardfaut"/>
    <w:uiPriority w:val="99"/>
    <w:semiHidden w:val="1"/>
    <w:unhideWhenUsed w:val="1"/>
    <w:rsid w:val="001C2BB9"/>
    <w:rPr>
      <w:sz w:val="16"/>
      <w:szCs w:val="16"/>
    </w:rPr>
  </w:style>
  <w:style w:type="paragraph" w:styleId="Commentaire">
    <w:name w:val="annotation text"/>
    <w:basedOn w:val="Normal"/>
    <w:link w:val="CommentaireCar"/>
    <w:uiPriority w:val="99"/>
    <w:semiHidden w:val="1"/>
    <w:unhideWhenUsed w:val="1"/>
    <w:rsid w:val="001C2BB9"/>
    <w:pPr>
      <w:spacing w:line="240" w:lineRule="auto"/>
    </w:pPr>
    <w:rPr>
      <w:sz w:val="20"/>
      <w:szCs w:val="20"/>
    </w:rPr>
  </w:style>
  <w:style w:type="character" w:styleId="CommentaireCar" w:customStyle="1">
    <w:name w:val="Commentaire Car"/>
    <w:basedOn w:val="Policepardfaut"/>
    <w:link w:val="Commentaire"/>
    <w:uiPriority w:val="99"/>
    <w:semiHidden w:val="1"/>
    <w:rsid w:val="001C2BB9"/>
    <w:rPr>
      <w:sz w:val="20"/>
      <w:szCs w:val="20"/>
    </w:rPr>
  </w:style>
  <w:style w:type="paragraph" w:styleId="Objetducommentaire">
    <w:name w:val="annotation subject"/>
    <w:basedOn w:val="Commentaire"/>
    <w:next w:val="Commentaire"/>
    <w:link w:val="ObjetducommentaireCar"/>
    <w:uiPriority w:val="99"/>
    <w:semiHidden w:val="1"/>
    <w:unhideWhenUsed w:val="1"/>
    <w:rsid w:val="001C2BB9"/>
    <w:rPr>
      <w:b w:val="1"/>
      <w:bCs w:val="1"/>
    </w:rPr>
  </w:style>
  <w:style w:type="character" w:styleId="ObjetducommentaireCar" w:customStyle="1">
    <w:name w:val="Objet du commentaire Car"/>
    <w:basedOn w:val="CommentaireCar"/>
    <w:link w:val="Objetducommentaire"/>
    <w:uiPriority w:val="99"/>
    <w:semiHidden w:val="1"/>
    <w:rsid w:val="001C2BB9"/>
    <w:rPr>
      <w:b w:val="1"/>
      <w:bCs w:val="1"/>
      <w:sz w:val="20"/>
      <w:szCs w:val="20"/>
    </w:rPr>
  </w:style>
  <w:style w:type="table" w:styleId="Tableausimple2">
    <w:name w:val="Plain Table 2"/>
    <w:basedOn w:val="TableauNormal"/>
    <w:uiPriority w:val="42"/>
    <w:rsid w:val="007812D5"/>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eausimple5">
    <w:name w:val="Plain Table 5"/>
    <w:basedOn w:val="TableauNormal"/>
    <w:uiPriority w:val="45"/>
    <w:rsid w:val="007812D5"/>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sUcGaf-kHLmGEbJvi2j4U-xxbOSjSdd8acjTELvMSwo/edit#gid=2045549344"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UH8whHgeG0Ru7pF309DokzMI2Q==">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2022-10-10T22:28:00Z</dcterms:created>
  <dc:creator>Seyli, Raziye</dc:creator>
</cp:coreProperties>
</file>