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1212" w14:textId="77777777" w:rsidR="00987181" w:rsidRDefault="00987181"/>
    <w:tbl>
      <w:tblPr>
        <w:tblStyle w:val="TableNormal1"/>
        <w:tblW w:w="9910" w:type="dxa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2"/>
        <w:gridCol w:w="444"/>
        <w:gridCol w:w="679"/>
        <w:gridCol w:w="1087"/>
        <w:gridCol w:w="30"/>
        <w:gridCol w:w="554"/>
        <w:gridCol w:w="455"/>
        <w:gridCol w:w="216"/>
        <w:gridCol w:w="224"/>
        <w:gridCol w:w="1260"/>
        <w:gridCol w:w="817"/>
        <w:gridCol w:w="1699"/>
      </w:tblGrid>
      <w:tr w:rsidR="001F68A9" w:rsidRPr="00987181" w14:paraId="43FE8FBE" w14:textId="77777777" w:rsidTr="00946496">
        <w:trPr>
          <w:trHeight w:val="699"/>
        </w:trPr>
        <w:tc>
          <w:tcPr>
            <w:tcW w:w="9910" w:type="dxa"/>
            <w:gridSpan w:val="13"/>
          </w:tcPr>
          <w:p w14:paraId="4FB5E4DC" w14:textId="77777777" w:rsidR="001F68A9" w:rsidRPr="00006885" w:rsidRDefault="001F68A9" w:rsidP="00E13F99">
            <w:pPr>
              <w:pStyle w:val="TableParagraph"/>
              <w:spacing w:before="73" w:line="312" w:lineRule="auto"/>
              <w:ind w:left="4954" w:hanging="5164"/>
              <w:jc w:val="center"/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</w:pPr>
            <w:r w:rsidRPr="00006885"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>ÉCOLE SECONDAIRE NORVAL-MORRISSEAU</w:t>
            </w:r>
          </w:p>
          <w:p w14:paraId="1019AC95" w14:textId="53D2340B" w:rsidR="001F68A9" w:rsidRPr="00006885" w:rsidRDefault="006C3301" w:rsidP="00E13F99">
            <w:pPr>
              <w:pStyle w:val="TableParagraph"/>
              <w:spacing w:before="73" w:line="312" w:lineRule="auto"/>
              <w:ind w:left="4954" w:hanging="5164"/>
              <w:jc w:val="center"/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>COMPTE-RENDU</w:t>
            </w:r>
          </w:p>
        </w:tc>
      </w:tr>
      <w:tr w:rsidR="001F68A9" w:rsidRPr="00006885" w14:paraId="18D93BAB" w14:textId="77777777" w:rsidTr="00946496">
        <w:trPr>
          <w:trHeight w:val="600"/>
        </w:trPr>
        <w:tc>
          <w:tcPr>
            <w:tcW w:w="3568" w:type="dxa"/>
            <w:gridSpan w:val="4"/>
          </w:tcPr>
          <w:p w14:paraId="17DD4E08" w14:textId="77777777" w:rsidR="001F68A9" w:rsidRPr="00E13F99" w:rsidRDefault="001F68A9" w:rsidP="002E6C2C">
            <w:pPr>
              <w:pStyle w:val="TableParagraph"/>
              <w:spacing w:before="110"/>
              <w:ind w:left="85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R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ÉUNION</w:t>
            </w:r>
          </w:p>
          <w:p w14:paraId="200752DD" w14:textId="14EA5CC5" w:rsidR="001F68A9" w:rsidRPr="00E13F99" w:rsidRDefault="001F68A9" w:rsidP="002E6C2C">
            <w:pPr>
              <w:pStyle w:val="TableParagraph"/>
              <w:spacing w:before="64"/>
              <w:ind w:left="85"/>
              <w:rPr>
                <w:rFonts w:ascii="Verdana" w:hAnsi="Verdana"/>
                <w:sz w:val="18"/>
                <w:szCs w:val="18"/>
              </w:rPr>
            </w:pPr>
            <w:r w:rsidRPr="00E13F99">
              <w:rPr>
                <w:rFonts w:ascii="Verdana" w:hAnsi="Verdana"/>
                <w:sz w:val="18"/>
                <w:szCs w:val="18"/>
              </w:rPr>
              <w:t>CONSEIL D’ÉCOLE 202</w:t>
            </w:r>
            <w:r w:rsidR="00B40CED">
              <w:rPr>
                <w:rFonts w:ascii="Verdana" w:hAnsi="Verdana"/>
                <w:sz w:val="18"/>
                <w:szCs w:val="18"/>
              </w:rPr>
              <w:t>1</w:t>
            </w:r>
            <w:r w:rsidRPr="00E13F99">
              <w:rPr>
                <w:rFonts w:ascii="Verdana" w:hAnsi="Verdana"/>
                <w:sz w:val="18"/>
                <w:szCs w:val="18"/>
              </w:rPr>
              <w:t>-202</w:t>
            </w:r>
            <w:r w:rsidR="00B40CE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66" w:type="dxa"/>
            <w:gridSpan w:val="6"/>
          </w:tcPr>
          <w:p w14:paraId="5402A67A" w14:textId="77777777" w:rsidR="001F68A9" w:rsidRPr="00E13F99" w:rsidRDefault="001F68A9" w:rsidP="002E6C2C">
            <w:pPr>
              <w:pStyle w:val="TableParagraph"/>
              <w:spacing w:before="110"/>
              <w:ind w:left="8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D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ATE</w:t>
            </w:r>
          </w:p>
          <w:p w14:paraId="04B96706" w14:textId="1A5CDBD8" w:rsidR="001F68A9" w:rsidRPr="00E13F99" w:rsidRDefault="00305972" w:rsidP="002E6C2C">
            <w:pPr>
              <w:pStyle w:val="TableParagraph"/>
              <w:spacing w:before="64"/>
              <w:ind w:left="88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</w:t>
            </w:r>
            <w:r w:rsidR="009B06FF" w:rsidRPr="00E13F99">
              <w:rPr>
                <w:rFonts w:ascii="Verdana" w:hAnsi="Verdana"/>
                <w:sz w:val="18"/>
                <w:szCs w:val="18"/>
              </w:rPr>
              <w:t>eudi</w:t>
            </w:r>
            <w:proofErr w:type="spellEnd"/>
            <w:r w:rsidR="009B06FF" w:rsidRPr="00E13F9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9 </w:t>
            </w:r>
            <w:proofErr w:type="spellStart"/>
            <w:r w:rsidR="00B153C9">
              <w:rPr>
                <w:rFonts w:ascii="Verdana" w:hAnsi="Verdana"/>
                <w:sz w:val="18"/>
                <w:szCs w:val="18"/>
              </w:rPr>
              <w:t>juin</w:t>
            </w:r>
            <w:proofErr w:type="spellEnd"/>
            <w:r w:rsidR="00B153C9">
              <w:rPr>
                <w:rFonts w:ascii="Verdana" w:hAnsi="Verdana"/>
                <w:sz w:val="18"/>
                <w:szCs w:val="18"/>
              </w:rPr>
              <w:t xml:space="preserve"> 2022</w:t>
            </w:r>
          </w:p>
        </w:tc>
        <w:tc>
          <w:tcPr>
            <w:tcW w:w="3776" w:type="dxa"/>
            <w:gridSpan w:val="3"/>
          </w:tcPr>
          <w:p w14:paraId="57B1F658" w14:textId="77777777" w:rsidR="001F68A9" w:rsidRPr="00E13F99" w:rsidRDefault="001F68A9" w:rsidP="002E6C2C">
            <w:pPr>
              <w:pStyle w:val="TableParagraph"/>
              <w:spacing w:before="110"/>
              <w:ind w:left="9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L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IEU</w:t>
            </w:r>
          </w:p>
          <w:p w14:paraId="61446B67" w14:textId="77777777" w:rsidR="001F68A9" w:rsidRPr="00E13F99" w:rsidRDefault="001F68A9" w:rsidP="002E6C2C">
            <w:pPr>
              <w:pStyle w:val="TableParagraph"/>
              <w:spacing w:before="64"/>
              <w:ind w:left="98"/>
              <w:rPr>
                <w:rFonts w:ascii="Verdana" w:hAnsi="Verdana"/>
                <w:sz w:val="18"/>
                <w:szCs w:val="18"/>
              </w:rPr>
            </w:pPr>
            <w:r w:rsidRPr="00E13F99">
              <w:rPr>
                <w:rFonts w:ascii="Verdana" w:hAnsi="Verdana"/>
                <w:sz w:val="18"/>
                <w:szCs w:val="18"/>
              </w:rPr>
              <w:t xml:space="preserve">Rencontre </w:t>
            </w:r>
            <w:proofErr w:type="spellStart"/>
            <w:r w:rsidRPr="00E13F99">
              <w:rPr>
                <w:rFonts w:ascii="Verdana" w:hAnsi="Verdana"/>
                <w:sz w:val="18"/>
                <w:szCs w:val="18"/>
              </w:rPr>
              <w:t>virtuelle</w:t>
            </w:r>
            <w:proofErr w:type="spellEnd"/>
            <w:r w:rsidRPr="00E13F99">
              <w:rPr>
                <w:rFonts w:ascii="Verdana" w:hAnsi="Verdana"/>
                <w:sz w:val="18"/>
                <w:szCs w:val="18"/>
              </w:rPr>
              <w:t xml:space="preserve"> (TEAMS)</w:t>
            </w:r>
          </w:p>
        </w:tc>
      </w:tr>
      <w:tr w:rsidR="000609BC" w14:paraId="7ECD8C41" w14:textId="77777777" w:rsidTr="00E13F99">
        <w:trPr>
          <w:trHeight w:val="390"/>
        </w:trPr>
        <w:tc>
          <w:tcPr>
            <w:tcW w:w="2445" w:type="dxa"/>
            <w:gridSpan w:val="2"/>
            <w:vMerge w:val="restart"/>
          </w:tcPr>
          <w:p w14:paraId="60D2BC27" w14:textId="77777777" w:rsidR="001F68A9" w:rsidRPr="00E13F99" w:rsidRDefault="001F68A9" w:rsidP="002E6C2C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shd w:val="clear" w:color="auto" w:fill="BFBFBF" w:themeFill="background1" w:themeFillShade="BF"/>
          </w:tcPr>
          <w:p w14:paraId="0F890461" w14:textId="77777777" w:rsidR="001F68A9" w:rsidRPr="00E13F99" w:rsidRDefault="001F68A9" w:rsidP="002E6C2C">
            <w:pPr>
              <w:pStyle w:val="TableParagraph"/>
              <w:spacing w:before="113"/>
              <w:ind w:left="28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DÉBUT PRÉVU</w:t>
            </w:r>
          </w:p>
        </w:tc>
        <w:tc>
          <w:tcPr>
            <w:tcW w:w="1255" w:type="dxa"/>
            <w:gridSpan w:val="4"/>
            <w:shd w:val="clear" w:color="auto" w:fill="BFBFBF" w:themeFill="background1" w:themeFillShade="BF"/>
          </w:tcPr>
          <w:p w14:paraId="1679B969" w14:textId="77777777" w:rsidR="001F68A9" w:rsidRPr="00E13F99" w:rsidRDefault="001F68A9" w:rsidP="002E6C2C">
            <w:pPr>
              <w:pStyle w:val="TableParagraph"/>
              <w:spacing w:before="113"/>
              <w:ind w:left="230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FIN PRÉVUE</w:t>
            </w:r>
          </w:p>
        </w:tc>
        <w:tc>
          <w:tcPr>
            <w:tcW w:w="1484" w:type="dxa"/>
            <w:gridSpan w:val="2"/>
            <w:shd w:val="clear" w:color="auto" w:fill="BFBFBF" w:themeFill="background1" w:themeFillShade="BF"/>
          </w:tcPr>
          <w:p w14:paraId="56CA9F26" w14:textId="77777777" w:rsidR="001F68A9" w:rsidRPr="00E13F99" w:rsidRDefault="001F68A9" w:rsidP="002E6C2C">
            <w:pPr>
              <w:pStyle w:val="TableParagraph"/>
              <w:spacing w:before="113"/>
              <w:ind w:left="266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DÉBUT RÉEL</w:t>
            </w:r>
          </w:p>
        </w:tc>
        <w:tc>
          <w:tcPr>
            <w:tcW w:w="2516" w:type="dxa"/>
            <w:gridSpan w:val="2"/>
            <w:shd w:val="clear" w:color="auto" w:fill="BFBFBF" w:themeFill="background1" w:themeFillShade="BF"/>
          </w:tcPr>
          <w:p w14:paraId="364862E0" w14:textId="77777777" w:rsidR="001F68A9" w:rsidRPr="00E13F99" w:rsidRDefault="001F68A9" w:rsidP="002E6C2C">
            <w:pPr>
              <w:pStyle w:val="TableParagraph"/>
              <w:spacing w:before="113"/>
              <w:ind w:left="293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FIN RÉELLE</w:t>
            </w:r>
          </w:p>
        </w:tc>
      </w:tr>
      <w:tr w:rsidR="000609BC" w14:paraId="18440131" w14:textId="77777777" w:rsidTr="00E13F99">
        <w:trPr>
          <w:trHeight w:val="231"/>
        </w:trPr>
        <w:tc>
          <w:tcPr>
            <w:tcW w:w="2445" w:type="dxa"/>
            <w:gridSpan w:val="2"/>
            <w:vMerge/>
          </w:tcPr>
          <w:p w14:paraId="0B08CBE8" w14:textId="77777777" w:rsidR="001F68A9" w:rsidRPr="00006885" w:rsidRDefault="001F68A9" w:rsidP="002E6C2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  <w:gridSpan w:val="3"/>
          </w:tcPr>
          <w:p w14:paraId="6B834391" w14:textId="77777777" w:rsidR="001F68A9" w:rsidRPr="004F6724" w:rsidRDefault="001F68A9" w:rsidP="00C57802">
            <w:pPr>
              <w:pStyle w:val="TableParagraph"/>
              <w:spacing w:before="83"/>
              <w:ind w:left="559" w:right="541"/>
              <w:jc w:val="center"/>
              <w:rPr>
                <w:rFonts w:ascii="Verdana" w:hAnsi="Verdana"/>
                <w:sz w:val="18"/>
                <w:szCs w:val="18"/>
              </w:rPr>
            </w:pPr>
            <w:r w:rsidRPr="004F6724">
              <w:rPr>
                <w:rFonts w:ascii="Verdana" w:hAnsi="Verdana"/>
                <w:sz w:val="18"/>
                <w:szCs w:val="18"/>
              </w:rPr>
              <w:t>18H30</w:t>
            </w:r>
          </w:p>
        </w:tc>
        <w:tc>
          <w:tcPr>
            <w:tcW w:w="1255" w:type="dxa"/>
            <w:gridSpan w:val="4"/>
          </w:tcPr>
          <w:p w14:paraId="25C40C09" w14:textId="77777777" w:rsidR="001F68A9" w:rsidRPr="004F6724" w:rsidRDefault="001F68A9" w:rsidP="00C57802">
            <w:pPr>
              <w:pStyle w:val="TableParagraph"/>
              <w:spacing w:before="83"/>
              <w:ind w:left="445"/>
              <w:jc w:val="center"/>
              <w:rPr>
                <w:rFonts w:ascii="Verdana" w:hAnsi="Verdana"/>
                <w:sz w:val="18"/>
                <w:szCs w:val="18"/>
              </w:rPr>
            </w:pPr>
            <w:r w:rsidRPr="004F6724">
              <w:rPr>
                <w:rFonts w:ascii="Verdana" w:hAnsi="Verdana"/>
                <w:sz w:val="18"/>
                <w:szCs w:val="18"/>
              </w:rPr>
              <w:t>19H30</w:t>
            </w:r>
          </w:p>
        </w:tc>
        <w:tc>
          <w:tcPr>
            <w:tcW w:w="1484" w:type="dxa"/>
            <w:gridSpan w:val="2"/>
          </w:tcPr>
          <w:p w14:paraId="6D0E8092" w14:textId="74FC34EE" w:rsidR="001F68A9" w:rsidRPr="004F6724" w:rsidRDefault="001F68A9" w:rsidP="00305972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6" w:type="dxa"/>
            <w:gridSpan w:val="2"/>
          </w:tcPr>
          <w:p w14:paraId="60674FEE" w14:textId="008E188A" w:rsidR="001F68A9" w:rsidRPr="004F6724" w:rsidRDefault="0082474B" w:rsidP="00305972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609BC" w:rsidRPr="00987181" w14:paraId="6F453961" w14:textId="77777777" w:rsidTr="00946496">
        <w:trPr>
          <w:trHeight w:val="395"/>
        </w:trPr>
        <w:tc>
          <w:tcPr>
            <w:tcW w:w="9910" w:type="dxa"/>
            <w:gridSpan w:val="13"/>
            <w:shd w:val="clear" w:color="auto" w:fill="BFBFBF" w:themeFill="background1" w:themeFillShade="BF"/>
          </w:tcPr>
          <w:p w14:paraId="1B831FD0" w14:textId="3DF8EB70" w:rsidR="001F68A9" w:rsidRPr="00006885" w:rsidRDefault="001F68A9" w:rsidP="002E6C2C">
            <w:pPr>
              <w:pStyle w:val="TableParagraph"/>
              <w:spacing w:before="96"/>
              <w:ind w:left="3163" w:right="3135"/>
              <w:jc w:val="center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  <w:lang w:val="fr-CA"/>
              </w:rPr>
              <w:t>PRÉSENCES (INDIQUÉES PAR UN X)</w:t>
            </w:r>
          </w:p>
        </w:tc>
      </w:tr>
      <w:tr w:rsidR="006C3301" w:rsidRPr="00006885" w14:paraId="3C387A96" w14:textId="77777777" w:rsidTr="00946496">
        <w:trPr>
          <w:trHeight w:val="400"/>
        </w:trPr>
        <w:tc>
          <w:tcPr>
            <w:tcW w:w="2433" w:type="dxa"/>
          </w:tcPr>
          <w:p w14:paraId="087E0DD2" w14:textId="07F87FED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Samuel Gélinas, direction</w:t>
            </w:r>
          </w:p>
        </w:tc>
        <w:tc>
          <w:tcPr>
            <w:tcW w:w="456" w:type="dxa"/>
            <w:gridSpan w:val="2"/>
          </w:tcPr>
          <w:p w14:paraId="66E4F7CB" w14:textId="6636D649" w:rsidR="006C3301" w:rsidRPr="00F45A0F" w:rsidRDefault="00CE00F3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x</w:t>
            </w:r>
          </w:p>
        </w:tc>
        <w:tc>
          <w:tcPr>
            <w:tcW w:w="2350" w:type="dxa"/>
            <w:gridSpan w:val="4"/>
          </w:tcPr>
          <w:p w14:paraId="79032406" w14:textId="4565D1D1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 xml:space="preserve">Abdel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Laazizi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DF3D9C">
              <w:rPr>
                <w:rFonts w:ascii="Verdana" w:hAnsi="Verdana"/>
                <w:sz w:val="18"/>
                <w:szCs w:val="18"/>
              </w:rPr>
              <w:t>p</w:t>
            </w:r>
            <w:r w:rsidRPr="00F45A0F">
              <w:rPr>
                <w:rFonts w:ascii="Verdana" w:hAnsi="Verdana"/>
                <w:sz w:val="18"/>
                <w:szCs w:val="18"/>
              </w:rPr>
              <w:t>r</w:t>
            </w:r>
            <w:r w:rsidR="00DF3D9C" w:rsidRPr="00F45A0F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sident</w:t>
            </w:r>
            <w:proofErr w:type="spellEnd"/>
          </w:p>
        </w:tc>
        <w:tc>
          <w:tcPr>
            <w:tcW w:w="455" w:type="dxa"/>
          </w:tcPr>
          <w:p w14:paraId="0889EEFF" w14:textId="16B19A83" w:rsidR="006C3301" w:rsidRPr="00F45A0F" w:rsidRDefault="00CE00F3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17" w:type="dxa"/>
            <w:gridSpan w:val="4"/>
          </w:tcPr>
          <w:p w14:paraId="2EA26702" w14:textId="6C4D3F7D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 xml:space="preserve">Marie-Eve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Blais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secr</w:t>
            </w:r>
            <w:proofErr w:type="spellEnd"/>
            <w:r w:rsidR="00216F89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taire</w:t>
            </w:r>
            <w:proofErr w:type="spellEnd"/>
          </w:p>
        </w:tc>
        <w:tc>
          <w:tcPr>
            <w:tcW w:w="1699" w:type="dxa"/>
          </w:tcPr>
          <w:p w14:paraId="27567E50" w14:textId="17F4EFD6" w:rsidR="006C3301" w:rsidRPr="00006885" w:rsidRDefault="00CE00F3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6C3301" w:rsidRPr="00006885" w14:paraId="59BE4069" w14:textId="77777777" w:rsidTr="00946496">
        <w:trPr>
          <w:trHeight w:val="380"/>
        </w:trPr>
        <w:tc>
          <w:tcPr>
            <w:tcW w:w="2433" w:type="dxa"/>
          </w:tcPr>
          <w:p w14:paraId="5DC396D2" w14:textId="05A19C79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 xml:space="preserve">Iris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Mihaila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, direction adjointe</w:t>
            </w:r>
          </w:p>
        </w:tc>
        <w:tc>
          <w:tcPr>
            <w:tcW w:w="456" w:type="dxa"/>
            <w:gridSpan w:val="2"/>
          </w:tcPr>
          <w:p w14:paraId="337DD753" w14:textId="60C79937" w:rsidR="006C3301" w:rsidRPr="00F45A0F" w:rsidRDefault="00CE00F3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x</w:t>
            </w:r>
          </w:p>
        </w:tc>
        <w:tc>
          <w:tcPr>
            <w:tcW w:w="2350" w:type="dxa"/>
            <w:gridSpan w:val="4"/>
          </w:tcPr>
          <w:p w14:paraId="7DBA473E" w14:textId="767746DD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Nathalie McCoy, tr</w:t>
            </w:r>
            <w:r w:rsidR="00B40CED" w:rsidRPr="00F45A0F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soriere</w:t>
            </w:r>
            <w:proofErr w:type="spellEnd"/>
          </w:p>
        </w:tc>
        <w:tc>
          <w:tcPr>
            <w:tcW w:w="455" w:type="dxa"/>
          </w:tcPr>
          <w:p w14:paraId="6E4C0949" w14:textId="535686C1" w:rsidR="006C3301" w:rsidRPr="00F45A0F" w:rsidRDefault="00CE2EA3" w:rsidP="003F2538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17" w:type="dxa"/>
            <w:gridSpan w:val="4"/>
          </w:tcPr>
          <w:p w14:paraId="760D27C8" w14:textId="5E2C81FE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Aur</w:t>
            </w:r>
            <w:r w:rsidR="00F45A0F" w:rsidRPr="00F45A0F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Pr="00F45A0F">
              <w:rPr>
                <w:rFonts w:ascii="Verdana" w:hAnsi="Verdana"/>
                <w:sz w:val="18"/>
                <w:szCs w:val="18"/>
              </w:rPr>
              <w:t xml:space="preserve">lie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Lossouam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</w:rPr>
              <w:t>, parent</w:t>
            </w:r>
          </w:p>
        </w:tc>
        <w:tc>
          <w:tcPr>
            <w:tcW w:w="1699" w:type="dxa"/>
          </w:tcPr>
          <w:p w14:paraId="71BC2401" w14:textId="2AA19021" w:rsidR="006C3301" w:rsidRPr="00006885" w:rsidRDefault="00CE00F3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6C3301" w:rsidRPr="00987181" w14:paraId="09FD2590" w14:textId="77777777" w:rsidTr="00946496">
        <w:trPr>
          <w:trHeight w:val="380"/>
        </w:trPr>
        <w:tc>
          <w:tcPr>
            <w:tcW w:w="2433" w:type="dxa"/>
          </w:tcPr>
          <w:p w14:paraId="72B9D455" w14:textId="0B002EF6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 xml:space="preserve">Collette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Pradeilles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, parent</w:t>
            </w:r>
          </w:p>
        </w:tc>
        <w:tc>
          <w:tcPr>
            <w:tcW w:w="456" w:type="dxa"/>
            <w:gridSpan w:val="2"/>
          </w:tcPr>
          <w:p w14:paraId="5E13B910" w14:textId="66500500" w:rsidR="006C3301" w:rsidRPr="00F45A0F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2350" w:type="dxa"/>
            <w:gridSpan w:val="4"/>
          </w:tcPr>
          <w:p w14:paraId="35AF8224" w14:textId="6E2FD653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Eric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Gbliga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Djakale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, membre du personnel non-enseignant</w:t>
            </w:r>
          </w:p>
        </w:tc>
        <w:tc>
          <w:tcPr>
            <w:tcW w:w="455" w:type="dxa"/>
          </w:tcPr>
          <w:p w14:paraId="29206510" w14:textId="69C2EFA9" w:rsidR="006C3301" w:rsidRPr="00B40CED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517" w:type="dxa"/>
            <w:gridSpan w:val="4"/>
          </w:tcPr>
          <w:p w14:paraId="5AD1E350" w14:textId="4779A7E4" w:rsidR="006C3301" w:rsidRPr="00B40CED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699" w:type="dxa"/>
          </w:tcPr>
          <w:p w14:paraId="410A5F5C" w14:textId="382DD44B" w:rsidR="006C3301" w:rsidRPr="00B40CED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C3301" w14:paraId="3B4A3FFC" w14:textId="77777777" w:rsidTr="00E13F99">
        <w:trPr>
          <w:trHeight w:val="395"/>
        </w:trPr>
        <w:tc>
          <w:tcPr>
            <w:tcW w:w="4655" w:type="dxa"/>
            <w:gridSpan w:val="5"/>
            <w:shd w:val="clear" w:color="auto" w:fill="BFBFBF" w:themeFill="background1" w:themeFillShade="BF"/>
          </w:tcPr>
          <w:p w14:paraId="7BEC8638" w14:textId="77777777" w:rsidR="006C3301" w:rsidRPr="00006885" w:rsidRDefault="006C3301" w:rsidP="006C3301">
            <w:pPr>
              <w:pStyle w:val="TableParagraph"/>
              <w:spacing w:before="108"/>
              <w:ind w:left="995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 xml:space="preserve">Points à </w:t>
            </w:r>
            <w:proofErr w:type="spellStart"/>
            <w:r w:rsidRPr="00006885">
              <w:rPr>
                <w:rFonts w:ascii="Verdana" w:hAnsi="Verdana"/>
                <w:b/>
                <w:sz w:val="18"/>
                <w:szCs w:val="18"/>
              </w:rPr>
              <w:t>discuter</w:t>
            </w:r>
            <w:proofErr w:type="spellEnd"/>
          </w:p>
        </w:tc>
        <w:tc>
          <w:tcPr>
            <w:tcW w:w="30" w:type="dxa"/>
            <w:shd w:val="clear" w:color="auto" w:fill="BFBFBF" w:themeFill="background1" w:themeFillShade="BF"/>
          </w:tcPr>
          <w:p w14:paraId="3BE6140C" w14:textId="77777777" w:rsidR="006C3301" w:rsidRPr="00006885" w:rsidRDefault="006C3301" w:rsidP="006C3301">
            <w:pPr>
              <w:pStyle w:val="TableParagraph"/>
              <w:spacing w:before="108"/>
              <w:ind w:left="109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>par</w:t>
            </w:r>
          </w:p>
        </w:tc>
        <w:tc>
          <w:tcPr>
            <w:tcW w:w="5225" w:type="dxa"/>
            <w:gridSpan w:val="7"/>
            <w:shd w:val="clear" w:color="auto" w:fill="BFBFBF" w:themeFill="background1" w:themeFillShade="BF"/>
          </w:tcPr>
          <w:p w14:paraId="049BD406" w14:textId="77777777" w:rsidR="006C3301" w:rsidRPr="00006885" w:rsidRDefault="006C3301" w:rsidP="006C3301">
            <w:pPr>
              <w:pStyle w:val="TableParagraph"/>
              <w:spacing w:before="108"/>
              <w:ind w:left="1416" w:right="178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</w:tr>
      <w:tr w:rsidR="00CF7C84" w:rsidRPr="00A2459A" w14:paraId="4C0E43A8" w14:textId="77777777" w:rsidTr="00E13F99">
        <w:trPr>
          <w:trHeight w:val="400"/>
        </w:trPr>
        <w:tc>
          <w:tcPr>
            <w:tcW w:w="4655" w:type="dxa"/>
            <w:gridSpan w:val="5"/>
          </w:tcPr>
          <w:p w14:paraId="3AABBA59" w14:textId="5D1216AC" w:rsidR="00305972" w:rsidRPr="00DF3D9C" w:rsidRDefault="000D1812" w:rsidP="001D6C0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>Bourse</w:t>
            </w:r>
            <w:r w:rsidR="00C87512"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>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 xml:space="preserve"> du conseil d’</w:t>
            </w:r>
            <w:r w:rsidR="003A3AB4"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>école</w:t>
            </w:r>
          </w:p>
          <w:p w14:paraId="0BEF72F1" w14:textId="4C024F9E" w:rsidR="00CF7C84" w:rsidRPr="00DF3D9C" w:rsidRDefault="00CF7C84" w:rsidP="00305972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</w:pPr>
          </w:p>
        </w:tc>
        <w:tc>
          <w:tcPr>
            <w:tcW w:w="30" w:type="dxa"/>
          </w:tcPr>
          <w:p w14:paraId="7C194ECE" w14:textId="77777777" w:rsidR="00CF7C84" w:rsidRPr="00DF3D9C" w:rsidRDefault="00CF7C84" w:rsidP="006C3301">
            <w:pPr>
              <w:pStyle w:val="TableParagraph"/>
              <w:spacing w:before="90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2AB80922" w14:textId="5744DEAA" w:rsidR="00A2459A" w:rsidRPr="00DF3D9C" w:rsidRDefault="0089245B" w:rsidP="00A2459A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M. Gélinas </w:t>
            </w:r>
            <w:r w:rsidR="00A2459A">
              <w:rPr>
                <w:rFonts w:ascii="Verdana" w:hAnsi="Verdana"/>
                <w:sz w:val="18"/>
                <w:szCs w:val="18"/>
                <w:lang w:val="fr-CA"/>
              </w:rPr>
              <w:t xml:space="preserve">demande des suggestions de </w:t>
            </w:r>
            <w:r w:rsidR="007C4B80">
              <w:rPr>
                <w:rFonts w:ascii="Verdana" w:hAnsi="Verdana"/>
                <w:sz w:val="18"/>
                <w:szCs w:val="18"/>
                <w:lang w:val="fr-CA"/>
              </w:rPr>
              <w:t>thèmes</w:t>
            </w:r>
            <w:r w:rsidR="00A2459A">
              <w:rPr>
                <w:rFonts w:ascii="Verdana" w:hAnsi="Verdana"/>
                <w:sz w:val="18"/>
                <w:szCs w:val="18"/>
                <w:lang w:val="fr-CA"/>
              </w:rPr>
              <w:t xml:space="preserve"> pour jusqu’à trois bourses off</w:t>
            </w:r>
            <w:r w:rsidR="00AE589E">
              <w:rPr>
                <w:rFonts w:ascii="Verdana" w:hAnsi="Verdana"/>
                <w:sz w:val="18"/>
                <w:szCs w:val="18"/>
                <w:lang w:val="fr-CA"/>
              </w:rPr>
              <w:t>ertes de</w:t>
            </w:r>
            <w:r w:rsidR="007C4B80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AE589E">
              <w:rPr>
                <w:rFonts w:ascii="Verdana" w:hAnsi="Verdana"/>
                <w:sz w:val="18"/>
                <w:szCs w:val="18"/>
                <w:lang w:val="fr-CA"/>
              </w:rPr>
              <w:t>la</w:t>
            </w:r>
            <w:r w:rsidR="007C4B80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AE589E">
              <w:rPr>
                <w:rFonts w:ascii="Verdana" w:hAnsi="Verdana"/>
                <w:sz w:val="18"/>
                <w:szCs w:val="18"/>
                <w:lang w:val="fr-CA"/>
              </w:rPr>
              <w:t>part du conseil d’</w:t>
            </w:r>
            <w:r w:rsidR="00A4686D">
              <w:rPr>
                <w:rFonts w:ascii="Verdana" w:hAnsi="Verdana"/>
                <w:sz w:val="18"/>
                <w:szCs w:val="18"/>
                <w:lang w:val="fr-CA"/>
              </w:rPr>
              <w:t>école</w:t>
            </w:r>
            <w:r w:rsidR="007C4B80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3A3AB4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7C4B80">
              <w:rPr>
                <w:rFonts w:ascii="Verdana" w:hAnsi="Verdana"/>
                <w:sz w:val="18"/>
                <w:szCs w:val="18"/>
                <w:lang w:val="fr-CA"/>
              </w:rPr>
              <w:t xml:space="preserve"> des finissants de 12</w:t>
            </w:r>
            <w:r w:rsidR="0001190E" w:rsidRPr="0001190E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 w:rsidR="00AE589E">
              <w:rPr>
                <w:rFonts w:ascii="Verdana" w:hAnsi="Verdana"/>
                <w:sz w:val="18"/>
                <w:szCs w:val="18"/>
                <w:lang w:val="fr-CA"/>
              </w:rPr>
              <w:t xml:space="preserve">, </w:t>
            </w:r>
            <w:r w:rsidR="003A3AB4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AE589E">
              <w:rPr>
                <w:rFonts w:ascii="Verdana" w:hAnsi="Verdana"/>
                <w:sz w:val="18"/>
                <w:szCs w:val="18"/>
                <w:lang w:val="fr-CA"/>
              </w:rPr>
              <w:t xml:space="preserve"> raison de 200$ par bourse. L</w:t>
            </w:r>
            <w:r w:rsidR="007C4B80">
              <w:rPr>
                <w:rFonts w:ascii="Verdana" w:hAnsi="Verdana"/>
                <w:sz w:val="18"/>
                <w:szCs w:val="18"/>
                <w:lang w:val="fr-CA"/>
              </w:rPr>
              <w:t>e</w:t>
            </w:r>
            <w:r w:rsidR="00AE589E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7C4B80">
              <w:rPr>
                <w:rFonts w:ascii="Verdana" w:hAnsi="Verdana"/>
                <w:sz w:val="18"/>
                <w:szCs w:val="18"/>
                <w:lang w:val="fr-CA"/>
              </w:rPr>
              <w:t>comité</w:t>
            </w:r>
            <w:r w:rsidR="00AE589E">
              <w:rPr>
                <w:rFonts w:ascii="Verdana" w:hAnsi="Verdana"/>
                <w:sz w:val="18"/>
                <w:szCs w:val="18"/>
                <w:lang w:val="fr-CA"/>
              </w:rPr>
              <w:t xml:space="preserve"> s’entend sur </w:t>
            </w:r>
            <w:r w:rsidR="00A4686D">
              <w:rPr>
                <w:rFonts w:ascii="Verdana" w:hAnsi="Verdana"/>
                <w:sz w:val="18"/>
                <w:szCs w:val="18"/>
                <w:lang w:val="fr-CA"/>
              </w:rPr>
              <w:t>les thèmes suivants</w:t>
            </w:r>
            <w:r w:rsidR="00AE589E">
              <w:rPr>
                <w:rFonts w:ascii="Verdana" w:hAnsi="Verdana"/>
                <w:sz w:val="18"/>
                <w:szCs w:val="18"/>
                <w:lang w:val="fr-CA"/>
              </w:rPr>
              <w:t xml:space="preserve"> : </w:t>
            </w:r>
            <w:r w:rsidR="007C4B80">
              <w:rPr>
                <w:rFonts w:ascii="Verdana" w:hAnsi="Verdana"/>
                <w:sz w:val="18"/>
                <w:szCs w:val="18"/>
                <w:lang w:val="fr-CA"/>
              </w:rPr>
              <w:t>1</w:t>
            </w:r>
            <w:r w:rsidR="00A4686D">
              <w:rPr>
                <w:rFonts w:ascii="Verdana" w:hAnsi="Verdana"/>
                <w:sz w:val="18"/>
                <w:szCs w:val="18"/>
                <w:lang w:val="fr-CA"/>
              </w:rPr>
              <w:t xml:space="preserve">) </w:t>
            </w:r>
            <w:r w:rsidR="00427628">
              <w:rPr>
                <w:rFonts w:ascii="Verdana" w:hAnsi="Verdana"/>
                <w:sz w:val="18"/>
                <w:szCs w:val="18"/>
                <w:lang w:val="fr-CA"/>
              </w:rPr>
              <w:t>élève</w:t>
            </w:r>
            <w:r w:rsidR="00A4686D">
              <w:rPr>
                <w:rFonts w:ascii="Verdana" w:hAnsi="Verdana"/>
                <w:sz w:val="18"/>
                <w:szCs w:val="18"/>
                <w:lang w:val="fr-CA"/>
              </w:rPr>
              <w:t xml:space="preserve"> qui </w:t>
            </w:r>
            <w:r w:rsidR="00427628">
              <w:rPr>
                <w:rFonts w:ascii="Verdana" w:hAnsi="Verdana"/>
                <w:sz w:val="18"/>
                <w:szCs w:val="18"/>
                <w:lang w:val="fr-CA"/>
              </w:rPr>
              <w:t>démontre</w:t>
            </w:r>
            <w:r w:rsidR="00A4686D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427628">
              <w:rPr>
                <w:rFonts w:ascii="Verdana" w:hAnsi="Verdana"/>
                <w:sz w:val="18"/>
                <w:szCs w:val="18"/>
                <w:lang w:val="fr-CA"/>
              </w:rPr>
              <w:t>comportement d’</w:t>
            </w:r>
            <w:r w:rsidR="00AE589E">
              <w:rPr>
                <w:rFonts w:ascii="Verdana" w:hAnsi="Verdana"/>
                <w:sz w:val="18"/>
                <w:szCs w:val="18"/>
                <w:lang w:val="fr-CA"/>
              </w:rPr>
              <w:t>entraide</w:t>
            </w:r>
            <w:r w:rsidR="007C4B80">
              <w:rPr>
                <w:rFonts w:ascii="Verdana" w:hAnsi="Verdana"/>
                <w:sz w:val="18"/>
                <w:szCs w:val="18"/>
                <w:lang w:val="fr-CA"/>
              </w:rPr>
              <w:t xml:space="preserve">, empathie et </w:t>
            </w:r>
            <w:r w:rsidR="00A4686D">
              <w:rPr>
                <w:rFonts w:ascii="Verdana" w:hAnsi="Verdana"/>
                <w:sz w:val="18"/>
                <w:szCs w:val="18"/>
                <w:lang w:val="fr-CA"/>
              </w:rPr>
              <w:t>dévouement</w:t>
            </w:r>
            <w:r w:rsidR="007C4B80">
              <w:rPr>
                <w:rFonts w:ascii="Verdana" w:hAnsi="Verdana"/>
                <w:sz w:val="18"/>
                <w:szCs w:val="18"/>
                <w:lang w:val="fr-CA"/>
              </w:rPr>
              <w:t>; 2</w:t>
            </w:r>
            <w:r w:rsidR="00A4686D">
              <w:rPr>
                <w:rFonts w:ascii="Verdana" w:hAnsi="Verdana"/>
                <w:sz w:val="18"/>
                <w:szCs w:val="18"/>
                <w:lang w:val="fr-CA"/>
              </w:rPr>
              <w:t>)</w:t>
            </w:r>
            <w:r w:rsidR="00427628">
              <w:rPr>
                <w:rFonts w:ascii="Verdana" w:hAnsi="Verdana"/>
                <w:sz w:val="18"/>
                <w:szCs w:val="18"/>
                <w:lang w:val="fr-CA"/>
              </w:rPr>
              <w:t xml:space="preserve"> élève qui démontre comportement d’inclusion et </w:t>
            </w:r>
            <w:r w:rsidR="00732671">
              <w:rPr>
                <w:rFonts w:ascii="Verdana" w:hAnsi="Verdana"/>
                <w:sz w:val="18"/>
                <w:szCs w:val="18"/>
                <w:lang w:val="fr-CA"/>
              </w:rPr>
              <w:t>équit</w:t>
            </w:r>
            <w:r w:rsidR="00732671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="00427628">
              <w:rPr>
                <w:rFonts w:ascii="Verdana" w:hAnsi="Verdana"/>
                <w:sz w:val="18"/>
                <w:szCs w:val="18"/>
                <w:lang w:val="fr-CA"/>
              </w:rPr>
              <w:t>; 3) implication parascolaire.</w:t>
            </w:r>
          </w:p>
          <w:p w14:paraId="541B497B" w14:textId="77777777" w:rsidR="00B0257F" w:rsidRDefault="003A3AB4" w:rsidP="00A2459A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Les parents du conseil d’</w:t>
            </w:r>
            <w:r w:rsidR="00C87512">
              <w:rPr>
                <w:rFonts w:ascii="Verdana" w:hAnsi="Verdana"/>
                <w:sz w:val="18"/>
                <w:szCs w:val="18"/>
                <w:lang w:val="fr-CA"/>
              </w:rPr>
              <w:t>école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sont invit</w:t>
            </w:r>
            <w:r w:rsidR="00462DFD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s </w:t>
            </w:r>
            <w:r w:rsidR="00C87512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la graduation</w:t>
            </w:r>
            <w:r w:rsidR="00C87512">
              <w:rPr>
                <w:rFonts w:ascii="Verdana" w:hAnsi="Verdana"/>
                <w:sz w:val="18"/>
                <w:szCs w:val="18"/>
                <w:lang w:val="fr-CA"/>
              </w:rPr>
              <w:t>. Les invitations vont suivre.</w:t>
            </w:r>
          </w:p>
          <w:p w14:paraId="71F12B12" w14:textId="09887C75" w:rsidR="00462DFD" w:rsidRPr="00DF3D9C" w:rsidRDefault="00462DFD" w:rsidP="00A2459A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C3301" w:rsidRPr="00987181" w14:paraId="0D1DDDEB" w14:textId="77777777" w:rsidTr="00E13F99">
        <w:trPr>
          <w:trHeight w:val="400"/>
        </w:trPr>
        <w:tc>
          <w:tcPr>
            <w:tcW w:w="4655" w:type="dxa"/>
            <w:gridSpan w:val="5"/>
          </w:tcPr>
          <w:p w14:paraId="49C9A648" w14:textId="5DA62259" w:rsidR="006C3301" w:rsidRPr="00B7779C" w:rsidRDefault="00396BE6" w:rsidP="00B7779C">
            <w:pPr>
              <w:pStyle w:val="TableParagraph"/>
              <w:numPr>
                <w:ilvl w:val="0"/>
                <w:numId w:val="11"/>
              </w:numPr>
              <w:spacing w:before="78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>Soirée curriculum</w:t>
            </w:r>
            <w:r w:rsidR="00435F33"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 xml:space="preserve"> 2022-2023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 xml:space="preserve"> </w:t>
            </w:r>
          </w:p>
        </w:tc>
        <w:tc>
          <w:tcPr>
            <w:tcW w:w="30" w:type="dxa"/>
          </w:tcPr>
          <w:p w14:paraId="57FCEA94" w14:textId="5BAF0FE0" w:rsidR="006C3301" w:rsidRPr="00DF3D9C" w:rsidRDefault="006C3301" w:rsidP="006C3301">
            <w:pPr>
              <w:pStyle w:val="TableParagraph"/>
              <w:spacing w:before="90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23FEBA5E" w14:textId="77777777" w:rsidR="00F1477B" w:rsidRDefault="00B401A8" w:rsidP="00435F33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M</w:t>
            </w:r>
            <w:r w:rsidR="00344CC2" w:rsidRPr="00DF3D9C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Gélinas </w:t>
            </w:r>
            <w:r w:rsidR="00435F33">
              <w:rPr>
                <w:rFonts w:ascii="Verdana" w:hAnsi="Verdana"/>
                <w:sz w:val="18"/>
                <w:szCs w:val="18"/>
                <w:lang w:val="fr-CA"/>
              </w:rPr>
              <w:t xml:space="preserve">explique que la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soirée</w:t>
            </w:r>
            <w:r w:rsidR="00435F33">
              <w:rPr>
                <w:rFonts w:ascii="Verdana" w:hAnsi="Verdana"/>
                <w:sz w:val="18"/>
                <w:szCs w:val="18"/>
                <w:lang w:val="fr-CA"/>
              </w:rPr>
              <w:t xml:space="preserve"> curriculum, qui a lieu en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début</w:t>
            </w:r>
            <w:r w:rsidR="00435F33">
              <w:rPr>
                <w:rFonts w:ascii="Verdana" w:hAnsi="Verdana"/>
                <w:sz w:val="18"/>
                <w:szCs w:val="18"/>
                <w:lang w:val="fr-CA"/>
              </w:rPr>
              <w:t xml:space="preserve"> d’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année</w:t>
            </w:r>
            <w:r w:rsidR="00435F33">
              <w:rPr>
                <w:rFonts w:ascii="Verdana" w:hAnsi="Verdana"/>
                <w:sz w:val="18"/>
                <w:szCs w:val="18"/>
                <w:lang w:val="fr-CA"/>
              </w:rPr>
              <w:t xml:space="preserve"> scolaire, est le moment des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élections</w:t>
            </w:r>
            <w:r w:rsidR="00435F33">
              <w:rPr>
                <w:rFonts w:ascii="Verdana" w:hAnsi="Verdana"/>
                <w:sz w:val="18"/>
                <w:szCs w:val="18"/>
                <w:lang w:val="fr-CA"/>
              </w:rPr>
              <w:t xml:space="preserve"> du conseil. On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espère</w:t>
            </w:r>
            <w:r w:rsidR="00435F33">
              <w:rPr>
                <w:rFonts w:ascii="Verdana" w:hAnsi="Verdana"/>
                <w:sz w:val="18"/>
                <w:szCs w:val="18"/>
                <w:lang w:val="fr-CA"/>
              </w:rPr>
              <w:t xml:space="preserve"> que ce sera en personne l’an prochain.</w:t>
            </w:r>
            <w:r w:rsidR="009B3908">
              <w:rPr>
                <w:rFonts w:ascii="Verdana" w:hAnsi="Verdana"/>
                <w:sz w:val="18"/>
                <w:szCs w:val="18"/>
                <w:lang w:val="fr-CA"/>
              </w:rPr>
              <w:t xml:space="preserve"> M.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Gélinas</w:t>
            </w:r>
            <w:r w:rsidR="009B3908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suggère</w:t>
            </w:r>
            <w:r w:rsidR="009B3908">
              <w:rPr>
                <w:rFonts w:ascii="Verdana" w:hAnsi="Verdana"/>
                <w:sz w:val="18"/>
                <w:szCs w:val="18"/>
                <w:lang w:val="fr-CA"/>
              </w:rPr>
              <w:t xml:space="preserve"> d’offrir un souper avant le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début</w:t>
            </w:r>
            <w:r w:rsidR="009B3908">
              <w:rPr>
                <w:rFonts w:ascii="Verdana" w:hAnsi="Verdana"/>
                <w:sz w:val="18"/>
                <w:szCs w:val="18"/>
                <w:lang w:val="fr-CA"/>
              </w:rPr>
              <w:t xml:space="preserve"> de la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soirée</w:t>
            </w:r>
            <w:r w:rsidR="009B3908">
              <w:rPr>
                <w:rFonts w:ascii="Verdana" w:hAnsi="Verdana"/>
                <w:sz w:val="18"/>
                <w:szCs w:val="18"/>
                <w:lang w:val="fr-CA"/>
              </w:rPr>
              <w:t xml:space="preserve">. Les membres du conseil sont </w:t>
            </w:r>
          </w:p>
          <w:p w14:paraId="5B306EEC" w14:textId="21A72337" w:rsidR="00597B88" w:rsidRDefault="009B3908" w:rsidP="004338B6">
            <w:pPr>
              <w:pStyle w:val="TableParagraph"/>
              <w:tabs>
                <w:tab w:val="left" w:pos="1455"/>
              </w:tabs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d’accord avec l’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idée</w:t>
            </w:r>
            <w:r w:rsidR="00105544">
              <w:rPr>
                <w:rFonts w:ascii="Verdana" w:hAnsi="Verdana"/>
                <w:sz w:val="18"/>
                <w:szCs w:val="18"/>
                <w:lang w:val="fr-CA"/>
              </w:rPr>
              <w:t xml:space="preserve">. On pourrait utiliser les fours de la cuisine. </w:t>
            </w:r>
          </w:p>
          <w:p w14:paraId="0B21E627" w14:textId="1981BFC8" w:rsidR="00105544" w:rsidRDefault="00105544" w:rsidP="00435F33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Autres suggestions incluent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 :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un film dehors, qui a été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très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populaire dans le pass</w:t>
            </w:r>
            <w:r w:rsidR="00F1477B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;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enchère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silencieuse, avec souper ou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café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chantant </w:t>
            </w:r>
            <w:r w:rsidR="00E16667">
              <w:rPr>
                <w:rFonts w:ascii="Verdana" w:hAnsi="Verdana"/>
                <w:sz w:val="18"/>
                <w:szCs w:val="18"/>
                <w:lang w:val="fr-CA"/>
              </w:rPr>
              <w:t>intégré; v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ente de livres qui ont été donn</w:t>
            </w:r>
            <w:r w:rsidR="00F1477B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s</w:t>
            </w:r>
            <w:r w:rsidR="00F1477B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</w:p>
          <w:p w14:paraId="1CC0021D" w14:textId="3A9561E1" w:rsidR="000A1E42" w:rsidRPr="00DF3D9C" w:rsidRDefault="000A1E42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C3301" w:rsidRPr="00987181" w14:paraId="1C9A8ADC" w14:textId="77777777" w:rsidTr="00E13F99">
        <w:trPr>
          <w:trHeight w:val="400"/>
        </w:trPr>
        <w:tc>
          <w:tcPr>
            <w:tcW w:w="4655" w:type="dxa"/>
            <w:gridSpan w:val="5"/>
          </w:tcPr>
          <w:p w14:paraId="4DD72982" w14:textId="15F82143" w:rsidR="006C3301" w:rsidRPr="00DF3D9C" w:rsidRDefault="00F1477B" w:rsidP="001D6C0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contextualSpacing/>
              <w:rPr>
                <w:rFonts w:ascii="Verdana" w:hAnsi="Verdana" w:cs="Segoe UI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>Idées d’initiatives pour 2022-2023</w:t>
            </w:r>
          </w:p>
        </w:tc>
        <w:tc>
          <w:tcPr>
            <w:tcW w:w="30" w:type="dxa"/>
          </w:tcPr>
          <w:p w14:paraId="52602F5A" w14:textId="4C6D7DBA" w:rsidR="006C3301" w:rsidRPr="00DF3D9C" w:rsidRDefault="006C3301" w:rsidP="006C3301">
            <w:pPr>
              <w:pStyle w:val="TableParagraph"/>
              <w:spacing w:before="78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4D73541A" w14:textId="35DECE43" w:rsidR="00C0471C" w:rsidRDefault="00103D80" w:rsidP="00D55686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 w:rsidRPr="00103D80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Nutrition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 : </w:t>
            </w:r>
            <w:r w:rsidR="009976E9">
              <w:rPr>
                <w:rFonts w:ascii="Verdana" w:hAnsi="Verdana"/>
                <w:sz w:val="18"/>
                <w:szCs w:val="18"/>
                <w:lang w:val="fr-FR"/>
              </w:rPr>
              <w:t>M</w:t>
            </w:r>
            <w:r w:rsidR="00D55686">
              <w:rPr>
                <w:rFonts w:ascii="Verdana" w:hAnsi="Verdana"/>
                <w:sz w:val="18"/>
                <w:szCs w:val="18"/>
                <w:lang w:val="fr-FR"/>
              </w:rPr>
              <w:t xml:space="preserve">me Iris propose un programme de nutrition pour les </w:t>
            </w:r>
            <w:r w:rsidR="00396BE6">
              <w:rPr>
                <w:rFonts w:ascii="Verdana" w:hAnsi="Verdana"/>
                <w:sz w:val="18"/>
                <w:szCs w:val="18"/>
                <w:lang w:val="fr-FR"/>
              </w:rPr>
              <w:t>élèves</w:t>
            </w:r>
            <w:r w:rsidR="00D55686">
              <w:rPr>
                <w:rFonts w:ascii="Verdana" w:hAnsi="Verdana"/>
                <w:sz w:val="18"/>
                <w:szCs w:val="18"/>
                <w:lang w:val="fr-FR"/>
              </w:rPr>
              <w:t xml:space="preserve"> sous forme de collations nutritives chaque matin </w:t>
            </w:r>
            <w:r w:rsidR="00396BE6">
              <w:rPr>
                <w:rFonts w:ascii="Verdana" w:hAnsi="Verdana"/>
                <w:sz w:val="18"/>
                <w:szCs w:val="18"/>
                <w:lang w:val="fr-FR"/>
              </w:rPr>
              <w:t>basées</w:t>
            </w:r>
            <w:r w:rsidR="00D55686">
              <w:rPr>
                <w:rFonts w:ascii="Verdana" w:hAnsi="Verdana"/>
                <w:sz w:val="18"/>
                <w:szCs w:val="18"/>
                <w:lang w:val="fr-FR"/>
              </w:rPr>
              <w:t xml:space="preserve"> sur trois groupes alimentaires. Les achats peuvent </w:t>
            </w:r>
            <w:r w:rsidR="00396BE6">
              <w:rPr>
                <w:rFonts w:ascii="Verdana" w:hAnsi="Verdana"/>
                <w:sz w:val="18"/>
                <w:szCs w:val="18"/>
                <w:lang w:val="fr-FR"/>
              </w:rPr>
              <w:t>être</w:t>
            </w:r>
            <w:r w:rsidR="00D55686">
              <w:rPr>
                <w:rFonts w:ascii="Verdana" w:hAnsi="Verdana"/>
                <w:sz w:val="18"/>
                <w:szCs w:val="18"/>
                <w:lang w:val="fr-FR"/>
              </w:rPr>
              <w:t xml:space="preserve"> faits en ligne ou </w:t>
            </w:r>
            <w:r w:rsidR="00396BE6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D55686">
              <w:rPr>
                <w:rFonts w:ascii="Verdana" w:hAnsi="Verdana"/>
                <w:sz w:val="18"/>
                <w:szCs w:val="18"/>
                <w:lang w:val="fr-FR"/>
              </w:rPr>
              <w:t xml:space="preserve"> Costco. </w:t>
            </w:r>
            <w:r w:rsidR="008230C4">
              <w:rPr>
                <w:rFonts w:ascii="Verdana" w:hAnsi="Verdana"/>
                <w:sz w:val="18"/>
                <w:szCs w:val="18"/>
                <w:lang w:val="fr-FR"/>
              </w:rPr>
              <w:t xml:space="preserve">Mme Iris va faire une demande </w:t>
            </w:r>
            <w:r w:rsidR="00396BE6">
              <w:rPr>
                <w:rFonts w:ascii="Verdana" w:hAnsi="Verdana"/>
                <w:sz w:val="18"/>
                <w:szCs w:val="18"/>
                <w:lang w:val="fr-FR"/>
              </w:rPr>
              <w:t>auprès</w:t>
            </w:r>
            <w:r w:rsidR="008230C4">
              <w:rPr>
                <w:rFonts w:ascii="Verdana" w:hAnsi="Verdana"/>
                <w:sz w:val="18"/>
                <w:szCs w:val="18"/>
                <w:lang w:val="fr-FR"/>
              </w:rPr>
              <w:t xml:space="preserve"> de </w:t>
            </w:r>
            <w:proofErr w:type="spellStart"/>
            <w:r w:rsidR="008230C4">
              <w:rPr>
                <w:rFonts w:ascii="Verdana" w:hAnsi="Verdana"/>
                <w:sz w:val="18"/>
                <w:szCs w:val="18"/>
                <w:lang w:val="fr-FR"/>
              </w:rPr>
              <w:t>President’s</w:t>
            </w:r>
            <w:proofErr w:type="spellEnd"/>
            <w:r w:rsidR="008230C4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230C4">
              <w:rPr>
                <w:rFonts w:ascii="Verdana" w:hAnsi="Verdana"/>
                <w:sz w:val="18"/>
                <w:szCs w:val="18"/>
                <w:lang w:val="fr-FR"/>
              </w:rPr>
              <w:t>Choice</w:t>
            </w:r>
            <w:proofErr w:type="spellEnd"/>
            <w:r w:rsidR="008230C4"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  <w:r w:rsidR="00396BE6">
              <w:rPr>
                <w:rFonts w:ascii="Verdana" w:hAnsi="Verdana"/>
                <w:sz w:val="18"/>
                <w:szCs w:val="18"/>
                <w:lang w:val="fr-FR"/>
              </w:rPr>
              <w:t>On voudrait un coup de main des parents, élèves et enseignants bénévoles.</w:t>
            </w:r>
          </w:p>
          <w:p w14:paraId="3F9BC20C" w14:textId="77777777" w:rsidR="00462DFD" w:rsidRDefault="00462DFD" w:rsidP="00D55686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725BE077" w14:textId="55701ACD" w:rsidR="00E45CE7" w:rsidRDefault="00E45CE7" w:rsidP="00D55686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 w:rsidRPr="00103D80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Heure de repas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 : l’an prochain le cour</w:t>
            </w:r>
            <w:r w:rsidR="00B454CF">
              <w:rPr>
                <w:rFonts w:ascii="Verdana" w:hAnsi="Verdana"/>
                <w:sz w:val="18"/>
                <w:szCs w:val="18"/>
                <w:lang w:val="fr-FR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de cuisine va avoir trois sections. 1-2 fois par semaine</w:t>
            </w:r>
            <w:r w:rsidR="00B454CF">
              <w:rPr>
                <w:rFonts w:ascii="Verdana" w:hAnsi="Verdana"/>
                <w:sz w:val="18"/>
                <w:szCs w:val="18"/>
                <w:lang w:val="fr-FR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les </w:t>
            </w:r>
            <w:r w:rsidR="00B454CF">
              <w:rPr>
                <w:rFonts w:ascii="Verdana" w:hAnsi="Verdana"/>
                <w:sz w:val="18"/>
                <w:szCs w:val="18"/>
                <w:lang w:val="fr-FR"/>
              </w:rPr>
              <w:t>élèves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B454CF">
              <w:rPr>
                <w:rFonts w:ascii="Verdana" w:hAnsi="Verdana"/>
                <w:sz w:val="18"/>
                <w:szCs w:val="18"/>
                <w:lang w:val="fr-FR"/>
              </w:rPr>
              <w:t>vont préparer le diner et faire une levée de fonds. Si des parents ont des contacts, cela permettra d’obtenir des dons ou autres.</w:t>
            </w:r>
          </w:p>
          <w:p w14:paraId="48C11F83" w14:textId="33E2B3CA" w:rsidR="00462DFD" w:rsidRDefault="00462DFD" w:rsidP="00D55686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B182600" w14:textId="77777777" w:rsidR="00462DFD" w:rsidRDefault="00462DFD" w:rsidP="00D55686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700CEABB" w14:textId="743434B5" w:rsidR="00103D80" w:rsidRPr="00103D80" w:rsidRDefault="00103D80" w:rsidP="00D55686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 w:rsidRPr="00103D80">
              <w:rPr>
                <w:rFonts w:ascii="Verdana" w:hAnsi="Verdana"/>
                <w:sz w:val="18"/>
                <w:szCs w:val="18"/>
                <w:u w:val="single"/>
                <w:lang w:val="fr-FR"/>
              </w:rPr>
              <w:lastRenderedPageBreak/>
              <w:t>Santé mentale et bien-être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 : </w:t>
            </w:r>
            <w:r w:rsidR="0001190E">
              <w:rPr>
                <w:rFonts w:ascii="Verdana" w:hAnsi="Verdana"/>
                <w:sz w:val="18"/>
                <w:szCs w:val="18"/>
                <w:lang w:val="fr-FR"/>
              </w:rPr>
              <w:t>Nous allons avoir un comit</w:t>
            </w:r>
            <w:r w:rsidR="0001190E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 w:rsidR="0001190E">
              <w:rPr>
                <w:rFonts w:ascii="Verdana" w:hAnsi="Verdana"/>
                <w:sz w:val="18"/>
                <w:szCs w:val="18"/>
                <w:lang w:val="fr-FR"/>
              </w:rPr>
              <w:t xml:space="preserve"> avec des élèves et adultes. Le ministère de l’Education a un programme qui sera obligatoire en 8</w:t>
            </w:r>
            <w:r w:rsidR="0001190E" w:rsidRPr="0001190E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</w:t>
            </w:r>
            <w:r w:rsidR="0001190E">
              <w:rPr>
                <w:rFonts w:ascii="Verdana" w:hAnsi="Verdana"/>
                <w:sz w:val="18"/>
                <w:szCs w:val="18"/>
                <w:lang w:val="fr-FR"/>
              </w:rPr>
              <w:t xml:space="preserve"> année</w:t>
            </w:r>
            <w:r w:rsidR="00EE7FC6">
              <w:rPr>
                <w:rFonts w:ascii="Verdana" w:hAnsi="Verdana"/>
                <w:sz w:val="18"/>
                <w:szCs w:val="18"/>
                <w:lang w:val="fr-FR"/>
              </w:rPr>
              <w:t xml:space="preserve">. Une association offre une formation a des élèves pour devenir des leaders en santé mentale. On demande si des parents seraient intéressés </w:t>
            </w:r>
            <w:r w:rsidR="00737EA6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EE7FC6">
              <w:rPr>
                <w:rFonts w:ascii="Verdana" w:hAnsi="Verdana"/>
                <w:sz w:val="18"/>
                <w:szCs w:val="18"/>
                <w:lang w:val="fr-FR"/>
              </w:rPr>
              <w:t xml:space="preserve"> offrir des services gratuitement, comme des séances de yoga.</w:t>
            </w:r>
            <w:r w:rsidR="00737EA6">
              <w:rPr>
                <w:rFonts w:ascii="Verdana" w:hAnsi="Verdana"/>
                <w:sz w:val="18"/>
                <w:szCs w:val="18"/>
                <w:lang w:val="fr-FR"/>
              </w:rPr>
              <w:t xml:space="preserve"> Le sondage sera envoyé à nouveau car peu de réponses ont été reçues.</w:t>
            </w:r>
          </w:p>
          <w:p w14:paraId="4F056257" w14:textId="3B7332DE" w:rsidR="004D489C" w:rsidRPr="00DF3D9C" w:rsidRDefault="004D489C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C3301" w:rsidRPr="00987181" w14:paraId="5E707E43" w14:textId="77777777" w:rsidTr="00E13F99">
        <w:trPr>
          <w:trHeight w:val="373"/>
        </w:trPr>
        <w:tc>
          <w:tcPr>
            <w:tcW w:w="4655" w:type="dxa"/>
            <w:gridSpan w:val="5"/>
          </w:tcPr>
          <w:p w14:paraId="4EF1A456" w14:textId="47950A05" w:rsidR="00A81523" w:rsidRPr="00045B56" w:rsidRDefault="00045B56" w:rsidP="00045B56">
            <w:pPr>
              <w:pStyle w:val="TableParagraph"/>
              <w:numPr>
                <w:ilvl w:val="0"/>
                <w:numId w:val="11"/>
              </w:numPr>
              <w:spacing w:before="90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lastRenderedPageBreak/>
              <w:t xml:space="preserve">Sorties </w:t>
            </w:r>
            <w:r w:rsidR="00735F26">
              <w:rPr>
                <w:rFonts w:ascii="Verdana" w:hAnsi="Verdana"/>
                <w:sz w:val="18"/>
                <w:szCs w:val="18"/>
                <w:lang w:val="fr-CA"/>
              </w:rPr>
              <w:t>éducatives</w:t>
            </w:r>
          </w:p>
        </w:tc>
        <w:tc>
          <w:tcPr>
            <w:tcW w:w="30" w:type="dxa"/>
          </w:tcPr>
          <w:p w14:paraId="273A6923" w14:textId="1F478030" w:rsidR="006C3301" w:rsidRPr="00DF3D9C" w:rsidRDefault="006C3301" w:rsidP="006C3301">
            <w:pPr>
              <w:pStyle w:val="TableParagraph"/>
              <w:spacing w:before="86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3B5EC688" w14:textId="5F34EDBD" w:rsidR="00A7251B" w:rsidRDefault="00045B56" w:rsidP="00045B56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Les sorties seront reprises l’an prochain. On demande </w:t>
            </w:r>
            <w:r w:rsidR="00735F26">
              <w:rPr>
                <w:rFonts w:ascii="Verdana" w:hAnsi="Verdana"/>
                <w:sz w:val="18"/>
                <w:szCs w:val="18"/>
                <w:lang w:val="fr-CA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ce qu</w:t>
            </w:r>
            <w:r w:rsidR="00735F26">
              <w:rPr>
                <w:rFonts w:ascii="Verdana" w:hAnsi="Verdana"/>
                <w:sz w:val="18"/>
                <w:szCs w:val="18"/>
                <w:lang w:val="fr-CA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des parents accompagnent</w:t>
            </w:r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 les </w:t>
            </w:r>
            <w:r w:rsidR="00735F26">
              <w:rPr>
                <w:rFonts w:ascii="Verdana" w:hAnsi="Verdana"/>
                <w:sz w:val="18"/>
                <w:szCs w:val="18"/>
                <w:lang w:val="fr-CA"/>
              </w:rPr>
              <w:t>élèves</w:t>
            </w:r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 ou pour du </w:t>
            </w:r>
            <w:r w:rsidR="00735F26">
              <w:rPr>
                <w:rFonts w:ascii="Verdana" w:hAnsi="Verdana"/>
                <w:sz w:val="18"/>
                <w:szCs w:val="18"/>
                <w:lang w:val="fr-CA"/>
              </w:rPr>
              <w:t>bénévolat</w:t>
            </w:r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 ou des clubs </w:t>
            </w:r>
            <w:r w:rsidR="00735F26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 l’</w:t>
            </w:r>
            <w:r w:rsidR="00735F26">
              <w:rPr>
                <w:rFonts w:ascii="Verdana" w:hAnsi="Verdana"/>
                <w:sz w:val="18"/>
                <w:szCs w:val="18"/>
                <w:lang w:val="fr-CA"/>
              </w:rPr>
              <w:t>école</w:t>
            </w:r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. Pour cette </w:t>
            </w:r>
            <w:r w:rsidR="00735F26">
              <w:rPr>
                <w:rFonts w:ascii="Verdana" w:hAnsi="Verdana"/>
                <w:sz w:val="18"/>
                <w:szCs w:val="18"/>
                <w:lang w:val="fr-CA"/>
              </w:rPr>
              <w:t>année</w:t>
            </w:r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, le voyage </w:t>
            </w:r>
            <w:r w:rsidR="00735F26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735F26">
              <w:rPr>
                <w:rFonts w:ascii="Verdana" w:hAnsi="Verdana"/>
                <w:sz w:val="18"/>
                <w:szCs w:val="18"/>
                <w:lang w:val="fr-CA"/>
              </w:rPr>
              <w:t>Montréal</w:t>
            </w:r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 a été </w:t>
            </w:r>
            <w:r w:rsidR="00735F26">
              <w:rPr>
                <w:rFonts w:ascii="Verdana" w:hAnsi="Verdana"/>
                <w:sz w:val="18"/>
                <w:szCs w:val="18"/>
                <w:lang w:val="fr-CA"/>
              </w:rPr>
              <w:t>annulé</w:t>
            </w:r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. La visite </w:t>
            </w:r>
            <w:r w:rsidR="00A16E04">
              <w:rPr>
                <w:rFonts w:ascii="Verdana" w:hAnsi="Verdana"/>
                <w:sz w:val="18"/>
                <w:szCs w:val="18"/>
                <w:lang w:val="fr-CA"/>
              </w:rPr>
              <w:t>à</w:t>
            </w:r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 C</w:t>
            </w:r>
            <w:proofErr w:type="spellStart"/>
            <w:r w:rsidR="00773DAB">
              <w:rPr>
                <w:rFonts w:ascii="Verdana" w:hAnsi="Verdana"/>
                <w:sz w:val="18"/>
                <w:szCs w:val="18"/>
                <w:lang w:val="fr-CA"/>
              </w:rPr>
              <w:t>anada’s</w:t>
            </w:r>
            <w:proofErr w:type="spellEnd"/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773DAB">
              <w:rPr>
                <w:rFonts w:ascii="Verdana" w:hAnsi="Verdana"/>
                <w:sz w:val="18"/>
                <w:szCs w:val="18"/>
                <w:lang w:val="fr-CA"/>
              </w:rPr>
              <w:t>Wonderland</w:t>
            </w:r>
            <w:proofErr w:type="spellEnd"/>
            <w:r w:rsidR="00773DAB">
              <w:rPr>
                <w:rFonts w:ascii="Verdana" w:hAnsi="Verdana"/>
                <w:sz w:val="18"/>
                <w:szCs w:val="18"/>
                <w:lang w:val="fr-CA"/>
              </w:rPr>
              <w:t xml:space="preserve"> n’a pas pu avoir lieu mais certainement l’an prochain.</w:t>
            </w:r>
          </w:p>
          <w:p w14:paraId="06E01ACA" w14:textId="69B76306" w:rsidR="004338B6" w:rsidRPr="00CB60BB" w:rsidRDefault="004338B6" w:rsidP="00045B56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735F26" w:rsidRPr="00987181" w14:paraId="091340CD" w14:textId="77777777" w:rsidTr="00E13F99">
        <w:trPr>
          <w:trHeight w:val="373"/>
        </w:trPr>
        <w:tc>
          <w:tcPr>
            <w:tcW w:w="4655" w:type="dxa"/>
            <w:gridSpan w:val="5"/>
          </w:tcPr>
          <w:p w14:paraId="27F81925" w14:textId="74A17294" w:rsidR="00735F26" w:rsidRDefault="00475AE8" w:rsidP="00045B56">
            <w:pPr>
              <w:pStyle w:val="TableParagraph"/>
              <w:numPr>
                <w:ilvl w:val="0"/>
                <w:numId w:val="11"/>
              </w:numPr>
              <w:spacing w:before="90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Varia</w:t>
            </w:r>
          </w:p>
        </w:tc>
        <w:tc>
          <w:tcPr>
            <w:tcW w:w="30" w:type="dxa"/>
          </w:tcPr>
          <w:p w14:paraId="73E960A7" w14:textId="77777777" w:rsidR="00735F26" w:rsidRPr="00DF3D9C" w:rsidRDefault="00735F26" w:rsidP="006C3301">
            <w:pPr>
              <w:pStyle w:val="TableParagraph"/>
              <w:spacing w:before="86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7965437A" w14:textId="3253A0D3" w:rsidR="00735F26" w:rsidRDefault="005A3389" w:rsidP="00475AE8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 w:rsidRPr="005A3389">
              <w:rPr>
                <w:rFonts w:ascii="Verdana" w:hAnsi="Verdana"/>
                <w:sz w:val="18"/>
                <w:szCs w:val="18"/>
                <w:u w:val="single"/>
                <w:lang w:val="fr-CA"/>
              </w:rPr>
              <w:t>Direction adjointe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 : </w:t>
            </w:r>
            <w:r w:rsidR="00475AE8">
              <w:rPr>
                <w:rFonts w:ascii="Verdana" w:hAnsi="Verdana"/>
                <w:sz w:val="18"/>
                <w:szCs w:val="18"/>
                <w:lang w:val="fr-CA"/>
              </w:rPr>
              <w:t xml:space="preserve">Mme Iris informe le comité qu’elle quitte </w:t>
            </w:r>
            <w:proofErr w:type="spellStart"/>
            <w:r w:rsidR="00475AE8">
              <w:rPr>
                <w:rFonts w:ascii="Verdana" w:hAnsi="Verdana"/>
                <w:sz w:val="18"/>
                <w:szCs w:val="18"/>
                <w:lang w:val="fr-CA"/>
              </w:rPr>
              <w:t>Viamonde</w:t>
            </w:r>
            <w:proofErr w:type="spellEnd"/>
            <w:r w:rsidR="00475AE8">
              <w:rPr>
                <w:rFonts w:ascii="Verdana" w:hAnsi="Verdana"/>
                <w:sz w:val="18"/>
                <w:szCs w:val="18"/>
                <w:lang w:val="fr-CA"/>
              </w:rPr>
              <w:t xml:space="preserve"> à la fin de l’année scolaire, pour des raisons familiales et personnelles</w:t>
            </w:r>
            <w:r w:rsidR="006034DA">
              <w:rPr>
                <w:rFonts w:ascii="Verdana" w:hAnsi="Verdana"/>
                <w:sz w:val="18"/>
                <w:szCs w:val="18"/>
                <w:lang w:val="fr-CA"/>
              </w:rPr>
              <w:t xml:space="preserve">. Une nouvelle direction adjointe sera nommée. Le conseil remercie </w:t>
            </w:r>
            <w:r w:rsidR="00D06873">
              <w:rPr>
                <w:rFonts w:ascii="Verdana" w:hAnsi="Verdana"/>
                <w:sz w:val="18"/>
                <w:szCs w:val="18"/>
                <w:lang w:val="fr-CA"/>
              </w:rPr>
              <w:t>Mme</w:t>
            </w:r>
            <w:r w:rsidR="006034DA">
              <w:rPr>
                <w:rFonts w:ascii="Verdana" w:hAnsi="Verdana"/>
                <w:sz w:val="18"/>
                <w:szCs w:val="18"/>
                <w:lang w:val="fr-CA"/>
              </w:rPr>
              <w:t xml:space="preserve"> Iris.</w:t>
            </w:r>
          </w:p>
          <w:p w14:paraId="275809C2" w14:textId="77777777" w:rsidR="005A3389" w:rsidRDefault="005A3389" w:rsidP="00475AE8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ED411A6" w14:textId="77777777" w:rsidR="006C2375" w:rsidRDefault="005A3389" w:rsidP="00475AE8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 w:rsidRPr="005A3389">
              <w:rPr>
                <w:rFonts w:ascii="Verdana" w:hAnsi="Verdana"/>
                <w:sz w:val="18"/>
                <w:szCs w:val="18"/>
                <w:u w:val="single"/>
                <w:lang w:val="fr-CA"/>
              </w:rPr>
              <w:t>Effectifs scolaires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 : </w:t>
            </w:r>
            <w:r w:rsidR="00607D7D">
              <w:rPr>
                <w:rFonts w:ascii="Verdana" w:hAnsi="Verdana"/>
                <w:sz w:val="18"/>
                <w:szCs w:val="18"/>
                <w:lang w:val="fr-CA"/>
              </w:rPr>
              <w:t xml:space="preserve">M. </w:t>
            </w:r>
            <w:r w:rsidR="0064049D">
              <w:rPr>
                <w:rFonts w:ascii="Verdana" w:hAnsi="Verdana"/>
                <w:sz w:val="18"/>
                <w:szCs w:val="18"/>
                <w:lang w:val="fr-CA"/>
              </w:rPr>
              <w:t>Gélinas</w:t>
            </w:r>
            <w:r w:rsidR="00607D7D">
              <w:rPr>
                <w:rFonts w:ascii="Verdana" w:hAnsi="Verdana"/>
                <w:sz w:val="18"/>
                <w:szCs w:val="18"/>
                <w:lang w:val="fr-CA"/>
              </w:rPr>
              <w:t xml:space="preserve"> informe le conseil que l’école a déjà 42 inscriptions </w:t>
            </w:r>
            <w:r w:rsidR="00607D7D">
              <w:rPr>
                <w:rFonts w:ascii="Verdana" w:hAnsi="Verdana"/>
                <w:sz w:val="18"/>
                <w:szCs w:val="18"/>
                <w:lang w:val="fr-CA"/>
              </w:rPr>
              <w:t>confirmées</w:t>
            </w:r>
            <w:r w:rsidR="00607D7D">
              <w:rPr>
                <w:rFonts w:ascii="Verdana" w:hAnsi="Verdana"/>
                <w:sz w:val="18"/>
                <w:szCs w:val="18"/>
                <w:lang w:val="fr-CA"/>
              </w:rPr>
              <w:t xml:space="preserve"> pour la 7</w:t>
            </w:r>
            <w:r w:rsidR="00607D7D" w:rsidRPr="00607D7D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 w:rsidR="00607D7D">
              <w:rPr>
                <w:rFonts w:ascii="Verdana" w:hAnsi="Verdana"/>
                <w:sz w:val="18"/>
                <w:szCs w:val="18"/>
                <w:lang w:val="fr-CA"/>
              </w:rPr>
              <w:t xml:space="preserve"> pour </w:t>
            </w:r>
            <w:r w:rsidR="0064049D">
              <w:rPr>
                <w:rFonts w:ascii="Verdana" w:hAnsi="Verdana"/>
                <w:sz w:val="18"/>
                <w:szCs w:val="18"/>
                <w:lang w:val="fr-CA"/>
              </w:rPr>
              <w:t xml:space="preserve">la rentrée 2022. Les inscriptions viennent principalement d‘écoles nourricières. On s’attend </w:t>
            </w:r>
            <w:r w:rsidR="00D06873">
              <w:rPr>
                <w:rFonts w:ascii="Verdana" w:hAnsi="Verdana"/>
                <w:sz w:val="18"/>
                <w:szCs w:val="18"/>
                <w:lang w:val="fr-CA"/>
              </w:rPr>
              <w:t>à</w:t>
            </w:r>
            <w:r w:rsidR="0064049D">
              <w:rPr>
                <w:rFonts w:ascii="Verdana" w:hAnsi="Verdana"/>
                <w:sz w:val="18"/>
                <w:szCs w:val="18"/>
                <w:lang w:val="fr-CA"/>
              </w:rPr>
              <w:t xml:space="preserve"> un minimum de 65 </w:t>
            </w:r>
            <w:r w:rsidR="00D06873">
              <w:rPr>
                <w:rFonts w:ascii="Verdana" w:hAnsi="Verdana"/>
                <w:sz w:val="18"/>
                <w:szCs w:val="18"/>
                <w:lang w:val="fr-CA"/>
              </w:rPr>
              <w:t>élèves</w:t>
            </w:r>
            <w:r w:rsidR="0064049D">
              <w:rPr>
                <w:rFonts w:ascii="Verdana" w:hAnsi="Verdana"/>
                <w:sz w:val="18"/>
                <w:szCs w:val="18"/>
                <w:lang w:val="fr-CA"/>
              </w:rPr>
              <w:t xml:space="preserve"> en 7</w:t>
            </w:r>
            <w:r w:rsidR="0064049D" w:rsidRPr="0064049D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 w:rsidR="0064049D">
              <w:rPr>
                <w:rFonts w:ascii="Verdana" w:hAnsi="Verdana"/>
                <w:sz w:val="18"/>
                <w:szCs w:val="18"/>
                <w:lang w:val="fr-CA"/>
              </w:rPr>
              <w:t xml:space="preserve"> et 8</w:t>
            </w:r>
            <w:r w:rsidR="0064049D" w:rsidRPr="0064049D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 w:rsidR="00D06873">
              <w:rPr>
                <w:rFonts w:ascii="Verdana" w:hAnsi="Verdana"/>
                <w:sz w:val="18"/>
                <w:szCs w:val="18"/>
                <w:lang w:val="fr-CA"/>
              </w:rPr>
              <w:t>. L</w:t>
            </w:r>
            <w:r w:rsidR="0064049D">
              <w:rPr>
                <w:rFonts w:ascii="Verdana" w:hAnsi="Verdana"/>
                <w:sz w:val="18"/>
                <w:szCs w:val="18"/>
                <w:lang w:val="fr-CA"/>
              </w:rPr>
              <w:t xml:space="preserve">es effectifs </w:t>
            </w:r>
            <w:r w:rsidR="00D06873">
              <w:rPr>
                <w:rFonts w:ascii="Verdana" w:hAnsi="Verdana"/>
                <w:sz w:val="18"/>
                <w:szCs w:val="18"/>
                <w:lang w:val="fr-CA"/>
              </w:rPr>
              <w:t>totaux anticip</w:t>
            </w:r>
            <w:r w:rsidR="00D06873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="00D06873">
              <w:rPr>
                <w:rFonts w:ascii="Verdana" w:hAnsi="Verdana"/>
                <w:sz w:val="18"/>
                <w:szCs w:val="18"/>
                <w:lang w:val="fr-CA"/>
              </w:rPr>
              <w:t>s sont 165 élèves.</w:t>
            </w:r>
            <w:r w:rsidR="006C2375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14:paraId="5B2DDA0E" w14:textId="3E5497F4" w:rsidR="005A3389" w:rsidRPr="005A3389" w:rsidRDefault="006C2375" w:rsidP="00475AE8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 </w:t>
            </w:r>
            <w:r w:rsidR="00A16E04">
              <w:rPr>
                <w:rFonts w:ascii="Verdana" w:hAnsi="Verdana"/>
                <w:sz w:val="18"/>
                <w:szCs w:val="18"/>
                <w:lang w:val="fr-CA"/>
              </w:rPr>
              <w:t>Gélinas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va contacter les parents du conseil afin de discuter de la planification et de l’implication des parents de 7</w:t>
            </w:r>
            <w:r w:rsidRPr="006C2375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et 8</w:t>
            </w:r>
            <w:r w:rsidRPr="006C2375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. </w:t>
            </w:r>
          </w:p>
        </w:tc>
      </w:tr>
      <w:tr w:rsidR="00A87721" w:rsidRPr="0089245B" w14:paraId="2D8C4746" w14:textId="77777777" w:rsidTr="001F37F2">
        <w:trPr>
          <w:trHeight w:val="373"/>
        </w:trPr>
        <w:tc>
          <w:tcPr>
            <w:tcW w:w="9910" w:type="dxa"/>
            <w:gridSpan w:val="13"/>
          </w:tcPr>
          <w:p w14:paraId="5E74451D" w14:textId="2E5DFF13" w:rsidR="00A87721" w:rsidRDefault="00A87721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      Levée de la séance</w:t>
            </w:r>
          </w:p>
        </w:tc>
      </w:tr>
    </w:tbl>
    <w:p w14:paraId="53E4A8BD" w14:textId="77777777" w:rsidR="00D81F16" w:rsidRPr="00CB60BB" w:rsidRDefault="00D81F16" w:rsidP="00201ADF">
      <w:pPr>
        <w:spacing w:before="4"/>
        <w:rPr>
          <w:rFonts w:ascii="Times New Roman"/>
          <w:sz w:val="17"/>
          <w:lang w:val="fr-FR"/>
        </w:rPr>
      </w:pPr>
    </w:p>
    <w:sectPr w:rsidR="00D81F16" w:rsidRPr="00CB60BB">
      <w:headerReference w:type="default" r:id="rId7"/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28C6" w14:textId="77777777" w:rsidR="007B7DC9" w:rsidRDefault="007B7DC9" w:rsidP="007B0E53">
      <w:r>
        <w:separator/>
      </w:r>
    </w:p>
  </w:endnote>
  <w:endnote w:type="continuationSeparator" w:id="0">
    <w:p w14:paraId="66BE1DA1" w14:textId="77777777" w:rsidR="007B7DC9" w:rsidRDefault="007B7DC9" w:rsidP="007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BC60" w14:textId="77777777" w:rsidR="007B7DC9" w:rsidRDefault="007B7DC9" w:rsidP="007B0E53">
      <w:r>
        <w:separator/>
      </w:r>
    </w:p>
  </w:footnote>
  <w:footnote w:type="continuationSeparator" w:id="0">
    <w:p w14:paraId="2E956930" w14:textId="77777777" w:rsidR="007B7DC9" w:rsidRDefault="007B7DC9" w:rsidP="007B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0B65" w14:textId="696C9F81" w:rsidR="001F68A9" w:rsidRDefault="00006885">
    <w:pPr>
      <w:pStyle w:val="Header"/>
    </w:pPr>
    <w:r>
      <w:rPr>
        <w:noProof/>
        <w:lang w:eastAsia="fr-CA"/>
      </w:rPr>
      <w:drawing>
        <wp:inline distT="0" distB="0" distL="0" distR="0" wp14:anchorId="0730014B" wp14:editId="57AE3D29">
          <wp:extent cx="1942088" cy="381000"/>
          <wp:effectExtent l="19050" t="0" r="1012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88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C07"/>
    <w:multiLevelType w:val="hybridMultilevel"/>
    <w:tmpl w:val="F5267C82"/>
    <w:lvl w:ilvl="0" w:tplc="E4121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60B"/>
    <w:multiLevelType w:val="hybridMultilevel"/>
    <w:tmpl w:val="5590C62C"/>
    <w:lvl w:ilvl="0" w:tplc="64E8A25C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286B4592"/>
    <w:multiLevelType w:val="hybridMultilevel"/>
    <w:tmpl w:val="20DCDCA2"/>
    <w:lvl w:ilvl="0" w:tplc="3EAE0996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5" w:hanging="360"/>
      </w:pPr>
    </w:lvl>
    <w:lvl w:ilvl="2" w:tplc="1009001B" w:tentative="1">
      <w:start w:val="1"/>
      <w:numFmt w:val="lowerRoman"/>
      <w:lvlText w:val="%3."/>
      <w:lvlJc w:val="right"/>
      <w:pPr>
        <w:ind w:left="2245" w:hanging="180"/>
      </w:pPr>
    </w:lvl>
    <w:lvl w:ilvl="3" w:tplc="1009000F" w:tentative="1">
      <w:start w:val="1"/>
      <w:numFmt w:val="decimal"/>
      <w:lvlText w:val="%4."/>
      <w:lvlJc w:val="left"/>
      <w:pPr>
        <w:ind w:left="2965" w:hanging="360"/>
      </w:pPr>
    </w:lvl>
    <w:lvl w:ilvl="4" w:tplc="10090019" w:tentative="1">
      <w:start w:val="1"/>
      <w:numFmt w:val="lowerLetter"/>
      <w:lvlText w:val="%5."/>
      <w:lvlJc w:val="left"/>
      <w:pPr>
        <w:ind w:left="3685" w:hanging="360"/>
      </w:pPr>
    </w:lvl>
    <w:lvl w:ilvl="5" w:tplc="1009001B" w:tentative="1">
      <w:start w:val="1"/>
      <w:numFmt w:val="lowerRoman"/>
      <w:lvlText w:val="%6."/>
      <w:lvlJc w:val="right"/>
      <w:pPr>
        <w:ind w:left="4405" w:hanging="180"/>
      </w:pPr>
    </w:lvl>
    <w:lvl w:ilvl="6" w:tplc="1009000F" w:tentative="1">
      <w:start w:val="1"/>
      <w:numFmt w:val="decimal"/>
      <w:lvlText w:val="%7."/>
      <w:lvlJc w:val="left"/>
      <w:pPr>
        <w:ind w:left="5125" w:hanging="360"/>
      </w:pPr>
    </w:lvl>
    <w:lvl w:ilvl="7" w:tplc="10090019" w:tentative="1">
      <w:start w:val="1"/>
      <w:numFmt w:val="lowerLetter"/>
      <w:lvlText w:val="%8."/>
      <w:lvlJc w:val="left"/>
      <w:pPr>
        <w:ind w:left="5845" w:hanging="360"/>
      </w:pPr>
    </w:lvl>
    <w:lvl w:ilvl="8" w:tplc="10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2F603E05"/>
    <w:multiLevelType w:val="hybridMultilevel"/>
    <w:tmpl w:val="16FE59DA"/>
    <w:lvl w:ilvl="0" w:tplc="CFF22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4380"/>
    <w:multiLevelType w:val="hybridMultilevel"/>
    <w:tmpl w:val="964A281E"/>
    <w:lvl w:ilvl="0" w:tplc="814255FC">
      <w:numFmt w:val="bullet"/>
      <w:lvlText w:val="-"/>
      <w:lvlJc w:val="left"/>
      <w:pPr>
        <w:ind w:left="85" w:hanging="136"/>
      </w:pPr>
      <w:rPr>
        <w:rFonts w:ascii="Tahoma" w:eastAsia="Tahoma" w:hAnsi="Tahoma" w:cs="Tahoma" w:hint="default"/>
        <w:color w:val="0000FF"/>
        <w:spacing w:val="-4"/>
        <w:w w:val="100"/>
        <w:sz w:val="20"/>
        <w:szCs w:val="20"/>
      </w:rPr>
    </w:lvl>
    <w:lvl w:ilvl="1" w:tplc="1A766CEC">
      <w:numFmt w:val="bullet"/>
      <w:lvlText w:val="•"/>
      <w:lvlJc w:val="left"/>
      <w:pPr>
        <w:ind w:left="430" w:hanging="136"/>
      </w:pPr>
      <w:rPr>
        <w:rFonts w:hint="default"/>
      </w:rPr>
    </w:lvl>
    <w:lvl w:ilvl="2" w:tplc="34A8712C">
      <w:numFmt w:val="bullet"/>
      <w:lvlText w:val="•"/>
      <w:lvlJc w:val="left"/>
      <w:pPr>
        <w:ind w:left="780" w:hanging="136"/>
      </w:pPr>
      <w:rPr>
        <w:rFonts w:hint="default"/>
      </w:rPr>
    </w:lvl>
    <w:lvl w:ilvl="3" w:tplc="07045DEA">
      <w:numFmt w:val="bullet"/>
      <w:lvlText w:val="•"/>
      <w:lvlJc w:val="left"/>
      <w:pPr>
        <w:ind w:left="1130" w:hanging="136"/>
      </w:pPr>
      <w:rPr>
        <w:rFonts w:hint="default"/>
      </w:rPr>
    </w:lvl>
    <w:lvl w:ilvl="4" w:tplc="546E67C4">
      <w:numFmt w:val="bullet"/>
      <w:lvlText w:val="•"/>
      <w:lvlJc w:val="left"/>
      <w:pPr>
        <w:ind w:left="1480" w:hanging="136"/>
      </w:pPr>
      <w:rPr>
        <w:rFonts w:hint="default"/>
      </w:rPr>
    </w:lvl>
    <w:lvl w:ilvl="5" w:tplc="5024D432">
      <w:numFmt w:val="bullet"/>
      <w:lvlText w:val="•"/>
      <w:lvlJc w:val="left"/>
      <w:pPr>
        <w:ind w:left="1830" w:hanging="136"/>
      </w:pPr>
      <w:rPr>
        <w:rFonts w:hint="default"/>
      </w:rPr>
    </w:lvl>
    <w:lvl w:ilvl="6" w:tplc="FAECF6AA">
      <w:numFmt w:val="bullet"/>
      <w:lvlText w:val="•"/>
      <w:lvlJc w:val="left"/>
      <w:pPr>
        <w:ind w:left="2180" w:hanging="136"/>
      </w:pPr>
      <w:rPr>
        <w:rFonts w:hint="default"/>
      </w:rPr>
    </w:lvl>
    <w:lvl w:ilvl="7" w:tplc="5D78600A">
      <w:numFmt w:val="bullet"/>
      <w:lvlText w:val="•"/>
      <w:lvlJc w:val="left"/>
      <w:pPr>
        <w:ind w:left="2530" w:hanging="136"/>
      </w:pPr>
      <w:rPr>
        <w:rFonts w:hint="default"/>
      </w:rPr>
    </w:lvl>
    <w:lvl w:ilvl="8" w:tplc="DDEC4686">
      <w:numFmt w:val="bullet"/>
      <w:lvlText w:val="•"/>
      <w:lvlJc w:val="left"/>
      <w:pPr>
        <w:ind w:left="2880" w:hanging="136"/>
      </w:pPr>
      <w:rPr>
        <w:rFonts w:hint="default"/>
      </w:rPr>
    </w:lvl>
  </w:abstractNum>
  <w:abstractNum w:abstractNumId="5" w15:restartNumberingAfterBreak="0">
    <w:nsid w:val="3F321E9E"/>
    <w:multiLevelType w:val="hybridMultilevel"/>
    <w:tmpl w:val="5D9A3D2A"/>
    <w:lvl w:ilvl="0" w:tplc="5A304C30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6" w15:restartNumberingAfterBreak="0">
    <w:nsid w:val="411B6831"/>
    <w:multiLevelType w:val="hybridMultilevel"/>
    <w:tmpl w:val="85B2A68E"/>
    <w:lvl w:ilvl="0" w:tplc="33FA776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65" w:hanging="360"/>
      </w:pPr>
    </w:lvl>
    <w:lvl w:ilvl="2" w:tplc="1009001B" w:tentative="1">
      <w:start w:val="1"/>
      <w:numFmt w:val="lowerRoman"/>
      <w:lvlText w:val="%3."/>
      <w:lvlJc w:val="right"/>
      <w:pPr>
        <w:ind w:left="1885" w:hanging="180"/>
      </w:pPr>
    </w:lvl>
    <w:lvl w:ilvl="3" w:tplc="1009000F" w:tentative="1">
      <w:start w:val="1"/>
      <w:numFmt w:val="decimal"/>
      <w:lvlText w:val="%4."/>
      <w:lvlJc w:val="left"/>
      <w:pPr>
        <w:ind w:left="2605" w:hanging="360"/>
      </w:pPr>
    </w:lvl>
    <w:lvl w:ilvl="4" w:tplc="10090019" w:tentative="1">
      <w:start w:val="1"/>
      <w:numFmt w:val="lowerLetter"/>
      <w:lvlText w:val="%5."/>
      <w:lvlJc w:val="left"/>
      <w:pPr>
        <w:ind w:left="3325" w:hanging="360"/>
      </w:pPr>
    </w:lvl>
    <w:lvl w:ilvl="5" w:tplc="1009001B" w:tentative="1">
      <w:start w:val="1"/>
      <w:numFmt w:val="lowerRoman"/>
      <w:lvlText w:val="%6."/>
      <w:lvlJc w:val="right"/>
      <w:pPr>
        <w:ind w:left="4045" w:hanging="180"/>
      </w:pPr>
    </w:lvl>
    <w:lvl w:ilvl="6" w:tplc="1009000F" w:tentative="1">
      <w:start w:val="1"/>
      <w:numFmt w:val="decimal"/>
      <w:lvlText w:val="%7."/>
      <w:lvlJc w:val="left"/>
      <w:pPr>
        <w:ind w:left="4765" w:hanging="360"/>
      </w:pPr>
    </w:lvl>
    <w:lvl w:ilvl="7" w:tplc="10090019" w:tentative="1">
      <w:start w:val="1"/>
      <w:numFmt w:val="lowerLetter"/>
      <w:lvlText w:val="%8."/>
      <w:lvlJc w:val="left"/>
      <w:pPr>
        <w:ind w:left="5485" w:hanging="360"/>
      </w:pPr>
    </w:lvl>
    <w:lvl w:ilvl="8" w:tplc="10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4FE71C52"/>
    <w:multiLevelType w:val="hybridMultilevel"/>
    <w:tmpl w:val="8E5830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F1BC8"/>
    <w:multiLevelType w:val="hybridMultilevel"/>
    <w:tmpl w:val="2F8EE2B8"/>
    <w:lvl w:ilvl="0" w:tplc="8786C3DA">
      <w:numFmt w:val="bullet"/>
      <w:lvlText w:val="-"/>
      <w:lvlJc w:val="left"/>
      <w:pPr>
        <w:ind w:left="445" w:hanging="360"/>
      </w:pPr>
      <w:rPr>
        <w:rFonts w:ascii="Tahoma" w:eastAsia="Tahoma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9" w15:restartNumberingAfterBreak="0">
    <w:nsid w:val="7635302A"/>
    <w:multiLevelType w:val="hybridMultilevel"/>
    <w:tmpl w:val="82EAE100"/>
    <w:lvl w:ilvl="0" w:tplc="F892827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536A8"/>
    <w:multiLevelType w:val="hybridMultilevel"/>
    <w:tmpl w:val="ED7085C2"/>
    <w:lvl w:ilvl="0" w:tplc="E814F050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 w16cid:durableId="1115633549">
    <w:abstractNumId w:val="4"/>
  </w:num>
  <w:num w:numId="2" w16cid:durableId="877745790">
    <w:abstractNumId w:val="8"/>
  </w:num>
  <w:num w:numId="3" w16cid:durableId="1469125783">
    <w:abstractNumId w:val="3"/>
  </w:num>
  <w:num w:numId="4" w16cid:durableId="510414186">
    <w:abstractNumId w:val="5"/>
  </w:num>
  <w:num w:numId="5" w16cid:durableId="181670564">
    <w:abstractNumId w:val="10"/>
  </w:num>
  <w:num w:numId="6" w16cid:durableId="2045667054">
    <w:abstractNumId w:val="1"/>
  </w:num>
  <w:num w:numId="7" w16cid:durableId="1870340876">
    <w:abstractNumId w:val="0"/>
  </w:num>
  <w:num w:numId="8" w16cid:durableId="1540782529">
    <w:abstractNumId w:val="6"/>
  </w:num>
  <w:num w:numId="9" w16cid:durableId="2101566022">
    <w:abstractNumId w:val="7"/>
  </w:num>
  <w:num w:numId="10" w16cid:durableId="1170216834">
    <w:abstractNumId w:val="2"/>
  </w:num>
  <w:num w:numId="11" w16cid:durableId="18528378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16"/>
    <w:rsid w:val="00006885"/>
    <w:rsid w:val="0001190E"/>
    <w:rsid w:val="000143F6"/>
    <w:rsid w:val="0003421A"/>
    <w:rsid w:val="00045B56"/>
    <w:rsid w:val="00046AFE"/>
    <w:rsid w:val="00046B0C"/>
    <w:rsid w:val="000609BC"/>
    <w:rsid w:val="00064012"/>
    <w:rsid w:val="000826A9"/>
    <w:rsid w:val="00085A4C"/>
    <w:rsid w:val="000A1E42"/>
    <w:rsid w:val="000D1812"/>
    <w:rsid w:val="000E64A1"/>
    <w:rsid w:val="00102207"/>
    <w:rsid w:val="00103D80"/>
    <w:rsid w:val="00105544"/>
    <w:rsid w:val="00112FFF"/>
    <w:rsid w:val="00117E15"/>
    <w:rsid w:val="0012451A"/>
    <w:rsid w:val="00124E13"/>
    <w:rsid w:val="00132C81"/>
    <w:rsid w:val="00135A3F"/>
    <w:rsid w:val="00152A5B"/>
    <w:rsid w:val="00166496"/>
    <w:rsid w:val="001922C1"/>
    <w:rsid w:val="001A11DD"/>
    <w:rsid w:val="001C67D5"/>
    <w:rsid w:val="001D1795"/>
    <w:rsid w:val="001D6C03"/>
    <w:rsid w:val="001E2C5C"/>
    <w:rsid w:val="001F68A9"/>
    <w:rsid w:val="00201ADF"/>
    <w:rsid w:val="00216F89"/>
    <w:rsid w:val="00270577"/>
    <w:rsid w:val="00284CC7"/>
    <w:rsid w:val="00285D98"/>
    <w:rsid w:val="00286255"/>
    <w:rsid w:val="00291431"/>
    <w:rsid w:val="00296D0C"/>
    <w:rsid w:val="002979F3"/>
    <w:rsid w:val="002A4BB4"/>
    <w:rsid w:val="002B7501"/>
    <w:rsid w:val="002C0475"/>
    <w:rsid w:val="002E1635"/>
    <w:rsid w:val="002E6C2C"/>
    <w:rsid w:val="002E7B69"/>
    <w:rsid w:val="00305972"/>
    <w:rsid w:val="003345B0"/>
    <w:rsid w:val="00340FB4"/>
    <w:rsid w:val="00342A53"/>
    <w:rsid w:val="00344CC2"/>
    <w:rsid w:val="003519AF"/>
    <w:rsid w:val="00352FE2"/>
    <w:rsid w:val="00370C38"/>
    <w:rsid w:val="00371465"/>
    <w:rsid w:val="003926ED"/>
    <w:rsid w:val="00396BE6"/>
    <w:rsid w:val="003A3AB4"/>
    <w:rsid w:val="003B2164"/>
    <w:rsid w:val="003B379C"/>
    <w:rsid w:val="003C3798"/>
    <w:rsid w:val="003D1F34"/>
    <w:rsid w:val="003F2538"/>
    <w:rsid w:val="003F2957"/>
    <w:rsid w:val="0040237E"/>
    <w:rsid w:val="00413553"/>
    <w:rsid w:val="00423C20"/>
    <w:rsid w:val="00427628"/>
    <w:rsid w:val="004338B6"/>
    <w:rsid w:val="00435F33"/>
    <w:rsid w:val="00437E1F"/>
    <w:rsid w:val="004435C0"/>
    <w:rsid w:val="00455A52"/>
    <w:rsid w:val="00456447"/>
    <w:rsid w:val="00462DFD"/>
    <w:rsid w:val="00466D32"/>
    <w:rsid w:val="00471A19"/>
    <w:rsid w:val="0047233A"/>
    <w:rsid w:val="00475AE8"/>
    <w:rsid w:val="004911A0"/>
    <w:rsid w:val="004A6BB2"/>
    <w:rsid w:val="004A72F8"/>
    <w:rsid w:val="004B5EB1"/>
    <w:rsid w:val="004C191A"/>
    <w:rsid w:val="004D489C"/>
    <w:rsid w:val="004E092E"/>
    <w:rsid w:val="004F6159"/>
    <w:rsid w:val="004F6724"/>
    <w:rsid w:val="0052008B"/>
    <w:rsid w:val="00522695"/>
    <w:rsid w:val="00536524"/>
    <w:rsid w:val="00594A9A"/>
    <w:rsid w:val="00597B88"/>
    <w:rsid w:val="005A3389"/>
    <w:rsid w:val="005B133A"/>
    <w:rsid w:val="006034DA"/>
    <w:rsid w:val="00607D7D"/>
    <w:rsid w:val="00623A0C"/>
    <w:rsid w:val="00632487"/>
    <w:rsid w:val="0064049D"/>
    <w:rsid w:val="00653F25"/>
    <w:rsid w:val="00677537"/>
    <w:rsid w:val="00693050"/>
    <w:rsid w:val="006A3E43"/>
    <w:rsid w:val="006B4C2F"/>
    <w:rsid w:val="006C2375"/>
    <w:rsid w:val="006C3301"/>
    <w:rsid w:val="006F14EB"/>
    <w:rsid w:val="006F3DFF"/>
    <w:rsid w:val="007063DB"/>
    <w:rsid w:val="00732671"/>
    <w:rsid w:val="00735F26"/>
    <w:rsid w:val="00737EA6"/>
    <w:rsid w:val="00743FFD"/>
    <w:rsid w:val="00744354"/>
    <w:rsid w:val="007449A0"/>
    <w:rsid w:val="0076180B"/>
    <w:rsid w:val="007634C0"/>
    <w:rsid w:val="007717F0"/>
    <w:rsid w:val="0077284B"/>
    <w:rsid w:val="00773DAB"/>
    <w:rsid w:val="00781585"/>
    <w:rsid w:val="007822C5"/>
    <w:rsid w:val="0078599F"/>
    <w:rsid w:val="0079221C"/>
    <w:rsid w:val="00793E27"/>
    <w:rsid w:val="00795FAC"/>
    <w:rsid w:val="007B0E53"/>
    <w:rsid w:val="007B7DC9"/>
    <w:rsid w:val="007C4B80"/>
    <w:rsid w:val="007C7053"/>
    <w:rsid w:val="007D7C77"/>
    <w:rsid w:val="007E30BE"/>
    <w:rsid w:val="007E6700"/>
    <w:rsid w:val="007F4FCC"/>
    <w:rsid w:val="007F6B61"/>
    <w:rsid w:val="00804048"/>
    <w:rsid w:val="008105A0"/>
    <w:rsid w:val="0082173E"/>
    <w:rsid w:val="008230C4"/>
    <w:rsid w:val="0082474B"/>
    <w:rsid w:val="00836320"/>
    <w:rsid w:val="00836341"/>
    <w:rsid w:val="008430B1"/>
    <w:rsid w:val="00851F79"/>
    <w:rsid w:val="0085303F"/>
    <w:rsid w:val="00870877"/>
    <w:rsid w:val="008846C8"/>
    <w:rsid w:val="0089245B"/>
    <w:rsid w:val="008A0212"/>
    <w:rsid w:val="008A0AB0"/>
    <w:rsid w:val="008B549E"/>
    <w:rsid w:val="008D58BE"/>
    <w:rsid w:val="008D7714"/>
    <w:rsid w:val="008D774D"/>
    <w:rsid w:val="008F5AAC"/>
    <w:rsid w:val="00916938"/>
    <w:rsid w:val="009200CF"/>
    <w:rsid w:val="009236E4"/>
    <w:rsid w:val="00932666"/>
    <w:rsid w:val="00941018"/>
    <w:rsid w:val="00946496"/>
    <w:rsid w:val="00956EBF"/>
    <w:rsid w:val="00987181"/>
    <w:rsid w:val="00991049"/>
    <w:rsid w:val="009976E9"/>
    <w:rsid w:val="009A16BE"/>
    <w:rsid w:val="009B06FF"/>
    <w:rsid w:val="009B2E0D"/>
    <w:rsid w:val="009B3908"/>
    <w:rsid w:val="009C1988"/>
    <w:rsid w:val="009F1DA6"/>
    <w:rsid w:val="009F28AF"/>
    <w:rsid w:val="009F5726"/>
    <w:rsid w:val="00A05931"/>
    <w:rsid w:val="00A16E04"/>
    <w:rsid w:val="00A2459A"/>
    <w:rsid w:val="00A24BD3"/>
    <w:rsid w:val="00A326FC"/>
    <w:rsid w:val="00A35595"/>
    <w:rsid w:val="00A449B1"/>
    <w:rsid w:val="00A4686D"/>
    <w:rsid w:val="00A50909"/>
    <w:rsid w:val="00A663C9"/>
    <w:rsid w:val="00A70449"/>
    <w:rsid w:val="00A704AC"/>
    <w:rsid w:val="00A7251B"/>
    <w:rsid w:val="00A81523"/>
    <w:rsid w:val="00A87721"/>
    <w:rsid w:val="00AA12DA"/>
    <w:rsid w:val="00AA7A88"/>
    <w:rsid w:val="00AB0CDF"/>
    <w:rsid w:val="00AC00DE"/>
    <w:rsid w:val="00AD5626"/>
    <w:rsid w:val="00AD7C47"/>
    <w:rsid w:val="00AE2F17"/>
    <w:rsid w:val="00AE589E"/>
    <w:rsid w:val="00AE7F1E"/>
    <w:rsid w:val="00AF32D0"/>
    <w:rsid w:val="00AF4F31"/>
    <w:rsid w:val="00B011E4"/>
    <w:rsid w:val="00B0257F"/>
    <w:rsid w:val="00B153C9"/>
    <w:rsid w:val="00B17709"/>
    <w:rsid w:val="00B32612"/>
    <w:rsid w:val="00B346F7"/>
    <w:rsid w:val="00B367A0"/>
    <w:rsid w:val="00B401A8"/>
    <w:rsid w:val="00B40CED"/>
    <w:rsid w:val="00B43790"/>
    <w:rsid w:val="00B446D2"/>
    <w:rsid w:val="00B454CF"/>
    <w:rsid w:val="00B7779C"/>
    <w:rsid w:val="00B803CA"/>
    <w:rsid w:val="00B85E19"/>
    <w:rsid w:val="00B94252"/>
    <w:rsid w:val="00BA2C90"/>
    <w:rsid w:val="00BB74DC"/>
    <w:rsid w:val="00BD7824"/>
    <w:rsid w:val="00BF47AE"/>
    <w:rsid w:val="00BF63BB"/>
    <w:rsid w:val="00C0471C"/>
    <w:rsid w:val="00C444E5"/>
    <w:rsid w:val="00C5168C"/>
    <w:rsid w:val="00C57802"/>
    <w:rsid w:val="00C85F6D"/>
    <w:rsid w:val="00C87512"/>
    <w:rsid w:val="00C9138D"/>
    <w:rsid w:val="00CB60BB"/>
    <w:rsid w:val="00CB7C8B"/>
    <w:rsid w:val="00CD605C"/>
    <w:rsid w:val="00CD69B6"/>
    <w:rsid w:val="00CD7917"/>
    <w:rsid w:val="00CE00F3"/>
    <w:rsid w:val="00CE2657"/>
    <w:rsid w:val="00CE2EA3"/>
    <w:rsid w:val="00CE5B4F"/>
    <w:rsid w:val="00CF7C84"/>
    <w:rsid w:val="00D06873"/>
    <w:rsid w:val="00D15A60"/>
    <w:rsid w:val="00D34621"/>
    <w:rsid w:val="00D441D2"/>
    <w:rsid w:val="00D55686"/>
    <w:rsid w:val="00D6098A"/>
    <w:rsid w:val="00D61633"/>
    <w:rsid w:val="00D741BB"/>
    <w:rsid w:val="00D81F16"/>
    <w:rsid w:val="00D95D70"/>
    <w:rsid w:val="00DA29E1"/>
    <w:rsid w:val="00DE1941"/>
    <w:rsid w:val="00DF360C"/>
    <w:rsid w:val="00DF3D9C"/>
    <w:rsid w:val="00E060BF"/>
    <w:rsid w:val="00E07EEE"/>
    <w:rsid w:val="00E13F99"/>
    <w:rsid w:val="00E16667"/>
    <w:rsid w:val="00E246BF"/>
    <w:rsid w:val="00E272F0"/>
    <w:rsid w:val="00E3612E"/>
    <w:rsid w:val="00E45CE7"/>
    <w:rsid w:val="00E640A2"/>
    <w:rsid w:val="00E65CB3"/>
    <w:rsid w:val="00E72B75"/>
    <w:rsid w:val="00E73B9F"/>
    <w:rsid w:val="00EC74FC"/>
    <w:rsid w:val="00EC755B"/>
    <w:rsid w:val="00EE7FC6"/>
    <w:rsid w:val="00EF2EF6"/>
    <w:rsid w:val="00EF600C"/>
    <w:rsid w:val="00F12D14"/>
    <w:rsid w:val="00F1477B"/>
    <w:rsid w:val="00F1695D"/>
    <w:rsid w:val="00F27489"/>
    <w:rsid w:val="00F32566"/>
    <w:rsid w:val="00F44EC3"/>
    <w:rsid w:val="00F45A0F"/>
    <w:rsid w:val="00F46CD3"/>
    <w:rsid w:val="00F63C83"/>
    <w:rsid w:val="00F84E73"/>
    <w:rsid w:val="00F93C25"/>
    <w:rsid w:val="00F979BF"/>
    <w:rsid w:val="00FD433B"/>
    <w:rsid w:val="00FF3FDA"/>
    <w:rsid w:val="00FF68BF"/>
    <w:rsid w:val="43E01F37"/>
    <w:rsid w:val="60B8F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328BB"/>
  <w15:docId w15:val="{C6A56A1A-B127-48EE-8FD3-13665123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0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5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B0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53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DF3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6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CÉ - ESNM - ODJ - 2020-04-29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CÉ - ESNM - ODJ - 2020-04-29</dc:title>
  <dc:subject/>
  <dc:creator>Holleville, Helene</dc:creator>
  <cp:keywords/>
  <dc:description/>
  <cp:lastModifiedBy>marie</cp:lastModifiedBy>
  <cp:revision>5</cp:revision>
  <dcterms:created xsi:type="dcterms:W3CDTF">2022-10-17T21:33:00Z</dcterms:created>
  <dcterms:modified xsi:type="dcterms:W3CDTF">2022-10-17T22:57:00Z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Pages</vt:lpwstr>
  </property>
  <property fmtid="{D5CDD505-2E9C-101B-9397-08002B2CF9AE}" pid="4" name="LastSaved">
    <vt:filetime>2020-10-06T00:00:00Z</vt:filetime>
  </property>
</Properties>
</file>